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BB" w:rsidRPr="005F12BB" w:rsidRDefault="005F12BB" w:rsidP="005F12BB">
      <w:pPr>
        <w:rPr>
          <w:b/>
        </w:rPr>
      </w:pPr>
      <w:bookmarkStart w:id="0" w:name="_Toc25311610"/>
      <w:r w:rsidRPr="005F12BB">
        <w:rPr>
          <w:b/>
        </w:rPr>
        <w:t>Student Placement Induction</w:t>
      </w:r>
      <w:bookmarkStart w:id="1" w:name="_GoBack"/>
      <w:bookmarkEnd w:id="0"/>
      <w:bookmarkEnd w:id="1"/>
    </w:p>
    <w:p w:rsidR="005F12BB" w:rsidRDefault="005F12BB" w:rsidP="005F12BB">
      <w:pPr>
        <w:jc w:val="both"/>
        <w:rPr>
          <w:rFonts w:ascii="Tahoma" w:hAnsi="Tahoma" w:cs="Tahoma"/>
          <w:b/>
          <w:sz w:val="28"/>
        </w:rPr>
      </w:pPr>
    </w:p>
    <w:p w:rsidR="005F12BB" w:rsidRDefault="005F12BB" w:rsidP="005F12BB">
      <w:pPr>
        <w:jc w:val="both"/>
        <w:rPr>
          <w:rFonts w:ascii="Tahoma" w:hAnsi="Tahoma" w:cs="Tahoma"/>
          <w:b/>
          <w:sz w:val="28"/>
        </w:rPr>
      </w:pPr>
      <w:r>
        <w:rPr>
          <w:rFonts w:ascii="Tahoma" w:hAnsi="Tahoma" w:cs="Tahoma"/>
          <w:b/>
          <w:bCs/>
          <w:noProof/>
          <w:color w:val="000080"/>
          <w:sz w:val="20"/>
          <w:lang w:eastAsia="en-GB"/>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5080</wp:posOffset>
                </wp:positionV>
                <wp:extent cx="6076950" cy="715010"/>
                <wp:effectExtent l="11430" t="1333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1501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078D8" id="Rectangle 4" o:spid="_x0000_s1026" style="position:absolute;margin-left:5.4pt;margin-top:.4pt;width:478.5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" fillcolor="#7030a0"/>
            </w:pict>
          </mc:Fallback>
        </mc:AlternateContent>
      </w:r>
    </w:p>
    <w:p w:rsidR="005F12BB" w:rsidRDefault="005F12BB" w:rsidP="005F12BB">
      <w:pPr>
        <w:jc w:val="center"/>
        <w:rPr>
          <w:rFonts w:ascii="Tahoma" w:hAnsi="Tahoma" w:cs="Tahoma"/>
          <w:b/>
          <w:color w:val="FFFFFF"/>
          <w:sz w:val="28"/>
        </w:rPr>
      </w:pPr>
      <w:r>
        <w:rPr>
          <w:rFonts w:ascii="Tahoma" w:hAnsi="Tahoma" w:cs="Tahoma"/>
          <w:b/>
          <w:color w:val="FFFFFF"/>
          <w:sz w:val="28"/>
        </w:rPr>
        <w:t>Student Induction Guide</w:t>
      </w:r>
    </w:p>
    <w:p w:rsidR="005F12BB" w:rsidRPr="00EA2618" w:rsidRDefault="005F12BB" w:rsidP="005F12BB">
      <w:pPr>
        <w:jc w:val="center"/>
        <w:rPr>
          <w:rFonts w:ascii="Tahoma" w:hAnsi="Tahoma" w:cs="Tahoma"/>
          <w:b/>
          <w:color w:val="FFFFFF"/>
          <w:sz w:val="28"/>
        </w:rPr>
      </w:pPr>
      <w:r>
        <w:rPr>
          <w:rFonts w:ascii="Tahoma" w:hAnsi="Tahoma" w:cs="Tahoma"/>
          <w:b/>
          <w:color w:val="FFFFFF"/>
          <w:sz w:val="28"/>
        </w:rPr>
        <w:t>Leeds &amp; Wakefield Social Work Teaching Partnership</w:t>
      </w:r>
    </w:p>
    <w:p w:rsidR="005F12BB" w:rsidRPr="007E6D06" w:rsidRDefault="005F12BB" w:rsidP="005F12BB">
      <w:pPr>
        <w:jc w:val="both"/>
        <w:rPr>
          <w:rFonts w:ascii="Tahoma" w:hAnsi="Tahoma" w:cs="Tahoma"/>
          <w:b/>
          <w:sz w:val="28"/>
        </w:rPr>
      </w:pPr>
    </w:p>
    <w:p w:rsidR="005F12BB" w:rsidRPr="007E6D06" w:rsidRDefault="005F12BB" w:rsidP="005F12BB">
      <w:pPr>
        <w:jc w:val="both"/>
        <w:rPr>
          <w:rFonts w:ascii="Tahoma" w:hAnsi="Tahoma" w:cs="Tahoma"/>
          <w:b/>
          <w:sz w:val="28"/>
        </w:rPr>
      </w:pPr>
      <w:r w:rsidRPr="007E6D06">
        <w:rPr>
          <w:rFonts w:ascii="Tahoma" w:hAnsi="Tahoma" w:cs="Tahoma"/>
          <w:b/>
          <w:sz w:val="28"/>
        </w:rPr>
        <w:t>Introduction</w:t>
      </w:r>
    </w:p>
    <w:p w:rsidR="005F12BB" w:rsidRPr="007E6D06" w:rsidRDefault="005F12BB" w:rsidP="005F12BB">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rsidR="005F12BB" w:rsidRPr="007E6D06" w:rsidRDefault="005F12BB" w:rsidP="005F12BB">
      <w:pPr>
        <w:jc w:val="both"/>
        <w:rPr>
          <w:rFonts w:ascii="Tahoma" w:hAnsi="Tahoma" w:cs="Tahoma"/>
          <w:b/>
          <w:sz w:val="16"/>
        </w:rPr>
      </w:pPr>
    </w:p>
    <w:p w:rsidR="005F12BB" w:rsidRPr="007E6D06" w:rsidRDefault="005F12BB" w:rsidP="005F12BB">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rsidR="005F12BB" w:rsidRPr="007E6D06" w:rsidRDefault="005F12BB" w:rsidP="005F12BB">
      <w:pPr>
        <w:jc w:val="both"/>
        <w:rPr>
          <w:rFonts w:ascii="Tahoma" w:hAnsi="Tahoma" w:cs="Tahoma"/>
          <w:sz w:val="12"/>
        </w:rPr>
      </w:pPr>
    </w:p>
    <w:p w:rsidR="005F12BB" w:rsidRPr="007E6D06" w:rsidRDefault="005F12BB" w:rsidP="005F12BB">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rsidR="005F12BB" w:rsidRPr="007E6D06" w:rsidRDefault="005F12BB" w:rsidP="005F12BB">
      <w:pPr>
        <w:jc w:val="both"/>
        <w:rPr>
          <w:rFonts w:ascii="Tahoma" w:hAnsi="Tahoma" w:cs="Tahoma"/>
          <w:sz w:val="16"/>
        </w:rPr>
      </w:pPr>
    </w:p>
    <w:p w:rsidR="005F12BB" w:rsidRDefault="005F12BB" w:rsidP="005F12BB">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rsidR="005F12BB" w:rsidRPr="007E6D06" w:rsidRDefault="005F12BB" w:rsidP="005F12BB">
      <w:pPr>
        <w:jc w:val="both"/>
        <w:rPr>
          <w:rFonts w:ascii="Tahoma" w:hAnsi="Tahoma" w:cs="Tahoma"/>
          <w:sz w:val="22"/>
        </w:rPr>
      </w:pPr>
    </w:p>
    <w:p w:rsidR="005F12BB" w:rsidRPr="007E6D06" w:rsidRDefault="005F12BB" w:rsidP="005F12BB">
      <w:pPr>
        <w:jc w:val="both"/>
        <w:rPr>
          <w:rFonts w:ascii="Tahoma" w:hAnsi="Tahoma" w:cs="Tahoma"/>
          <w:b/>
          <w:color w:val="FF00FF"/>
          <w:sz w:val="28"/>
        </w:rPr>
      </w:pPr>
    </w:p>
    <w:p w:rsidR="005F12BB" w:rsidRPr="007E6D06" w:rsidRDefault="005F12BB" w:rsidP="005F12BB">
      <w:pPr>
        <w:jc w:val="center"/>
        <w:rPr>
          <w:rFonts w:ascii="Tahoma" w:hAnsi="Tahoma" w:cs="Tahoma"/>
          <w:b/>
          <w:color w:val="FFFFFF"/>
          <w:sz w:val="28"/>
        </w:rPr>
      </w:pPr>
      <w:r>
        <w:rPr>
          <w:rFonts w:ascii="Tahoma" w:hAnsi="Tahoma" w:cs="Tahoma"/>
          <w:b/>
          <w:noProof/>
          <w:color w:val="FFFFFF"/>
          <w:sz w:val="28"/>
          <w:lang w:eastAsia="en-GB"/>
        </w:rPr>
        <mc:AlternateContent>
          <mc:Choice Requires="wps">
            <w:drawing>
              <wp:anchor distT="0" distB="0" distL="114300" distR="114300" simplePos="0" relativeHeight="251660288" behindDoc="1" locked="0" layoutInCell="1" allowOverlap="1">
                <wp:simplePos x="0" y="0"/>
                <wp:positionH relativeFrom="column">
                  <wp:posOffset>-285750</wp:posOffset>
                </wp:positionH>
                <wp:positionV relativeFrom="paragraph">
                  <wp:posOffset>-202565</wp:posOffset>
                </wp:positionV>
                <wp:extent cx="6076950" cy="504825"/>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C08F" id="Rectangle 3" o:spid="_x0000_s1026" style="position:absolute;margin-left:-22.5pt;margin-top:-15.95pt;width:47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" fillcolor="#7030a0"/>
            </w:pict>
          </mc:Fallback>
        </mc:AlternateContent>
      </w:r>
      <w:r w:rsidRPr="007E6D06">
        <w:rPr>
          <w:rFonts w:ascii="Tahoma" w:hAnsi="Tahoma" w:cs="Tahoma"/>
          <w:b/>
          <w:color w:val="FFFFFF"/>
          <w:sz w:val="28"/>
        </w:rPr>
        <w:t>Pre arrival checklist</w:t>
      </w:r>
    </w:p>
    <w:p w:rsidR="005F12BB" w:rsidRPr="007E6D06" w:rsidRDefault="005F12BB" w:rsidP="005F12BB">
      <w:pPr>
        <w:jc w:val="both"/>
        <w:rPr>
          <w:rFonts w:ascii="Tahoma" w:hAnsi="Tahoma" w:cs="Tahoma"/>
          <w:sz w:val="22"/>
        </w:rPr>
      </w:pPr>
    </w:p>
    <w:p w:rsidR="005F12BB" w:rsidRPr="007E6D06" w:rsidRDefault="005F12BB" w:rsidP="005F12BB">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2"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2"/>
      <w:r w:rsidRPr="007E6D06">
        <w:rPr>
          <w:rFonts w:ascii="Tahoma" w:hAnsi="Tahoma" w:cs="Tahoma"/>
          <w:sz w:val="22"/>
        </w:rPr>
        <w:t xml:space="preserve">to the introductory meeting.  </w:t>
      </w:r>
      <w:r w:rsidRPr="007E6D06">
        <w:rPr>
          <w:rFonts w:ascii="Tahoma" w:hAnsi="Tahoma" w:cs="Tahoma"/>
          <w:sz w:val="22"/>
        </w:rPr>
        <w:br/>
      </w:r>
    </w:p>
    <w:p w:rsidR="005F12BB" w:rsidRPr="007E6D06" w:rsidRDefault="005F12BB" w:rsidP="005F12BB">
      <w:pPr>
        <w:jc w:val="both"/>
        <w:rPr>
          <w:rFonts w:ascii="Tahoma" w:hAnsi="Tahoma" w:cs="Tahoma"/>
          <w:sz w:val="22"/>
        </w:rPr>
      </w:pPr>
      <w:r w:rsidRPr="007E6D06">
        <w:rPr>
          <w:rFonts w:ascii="Tahoma" w:hAnsi="Tahoma" w:cs="Tahoma"/>
          <w:sz w:val="22"/>
        </w:rPr>
        <w:t>Prior to their arrival you will need to organise a number of things:</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Inform team of new student start date</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Computer/laptop</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Phone number</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Desk / chair</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System training</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Account and Email</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IT – New User Request  / new systems</w:t>
      </w:r>
    </w:p>
    <w:p w:rsidR="005F12BB" w:rsidRPr="007E6D06" w:rsidRDefault="005F12BB" w:rsidP="005F12BB">
      <w:pPr>
        <w:numPr>
          <w:ilvl w:val="0"/>
          <w:numId w:val="2"/>
        </w:numPr>
        <w:jc w:val="both"/>
        <w:rPr>
          <w:rFonts w:ascii="Tahoma" w:hAnsi="Tahoma" w:cs="Tahoma"/>
          <w:sz w:val="22"/>
        </w:rPr>
      </w:pPr>
      <w:r w:rsidRPr="007E6D06">
        <w:rPr>
          <w:rFonts w:ascii="Tahoma" w:hAnsi="Tahoma" w:cs="Tahoma"/>
          <w:sz w:val="22"/>
        </w:rPr>
        <w:t>Reasonable adjustment required (identified in the practice learning agreement)</w:t>
      </w:r>
    </w:p>
    <w:p w:rsidR="005F12BB" w:rsidRDefault="005F12BB" w:rsidP="005F12BB">
      <w:pPr>
        <w:numPr>
          <w:ilvl w:val="0"/>
          <w:numId w:val="2"/>
        </w:numPr>
        <w:jc w:val="both"/>
        <w:rPr>
          <w:rFonts w:ascii="Tahoma" w:hAnsi="Tahoma" w:cs="Tahoma"/>
          <w:sz w:val="22"/>
        </w:rPr>
      </w:pPr>
      <w:r w:rsidRPr="007E6D06">
        <w:rPr>
          <w:rFonts w:ascii="Tahoma" w:hAnsi="Tahoma" w:cs="Tahoma"/>
          <w:sz w:val="22"/>
        </w:rPr>
        <w:t>ID Badge – gather information in readiness for start date</w:t>
      </w:r>
    </w:p>
    <w:p w:rsidR="005F12BB" w:rsidRDefault="005F12BB" w:rsidP="005F12BB">
      <w:pPr>
        <w:jc w:val="both"/>
        <w:rPr>
          <w:rFonts w:ascii="Tahoma" w:hAnsi="Tahoma" w:cs="Tahoma"/>
          <w:sz w:val="22"/>
        </w:rPr>
      </w:pPr>
    </w:p>
    <w:p w:rsidR="005F12BB" w:rsidRPr="007E6D06" w:rsidRDefault="005F12BB" w:rsidP="005F12BB">
      <w:pPr>
        <w:jc w:val="both"/>
        <w:rPr>
          <w:rFonts w:ascii="Tahoma" w:hAnsi="Tahoma" w:cs="Tahoma"/>
          <w:sz w:val="22"/>
        </w:rPr>
      </w:pPr>
    </w:p>
    <w:p w:rsidR="005F12BB" w:rsidRPr="001C1FCB" w:rsidRDefault="005F12BB" w:rsidP="005F12BB">
      <w:pPr>
        <w:jc w:val="both"/>
        <w:rPr>
          <w:rFonts w:ascii="Tahoma" w:hAnsi="Tahoma" w:cs="Tahoma"/>
          <w:i/>
          <w:sz w:val="28"/>
          <w:szCs w:val="28"/>
        </w:rPr>
      </w:pPr>
      <w:r>
        <w:rPr>
          <w:rFonts w:ascii="Tahoma" w:hAnsi="Tahoma" w:cs="Tahoma"/>
          <w:b/>
          <w:i/>
          <w:noProof/>
          <w:sz w:val="28"/>
          <w:szCs w:val="28"/>
          <w:lang w:eastAsia="en-GB"/>
        </w:rPr>
        <mc:AlternateContent>
          <mc:Choice Requires="wps">
            <w:drawing>
              <wp:anchor distT="0" distB="0" distL="114300" distR="114300" simplePos="0" relativeHeight="251662336" behindDoc="1" locked="0" layoutInCell="1" allowOverlap="1">
                <wp:simplePos x="0" y="0"/>
                <wp:positionH relativeFrom="column">
                  <wp:posOffset>-133350</wp:posOffset>
                </wp:positionH>
                <wp:positionV relativeFrom="paragraph">
                  <wp:posOffset>78105</wp:posOffset>
                </wp:positionV>
                <wp:extent cx="6076950" cy="4286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6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CBA9" id="Rectangle 2" o:spid="_x0000_s1026" style="position:absolute;margin-left:-10.5pt;margin-top:6.15pt;width:478.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" fillcolor="#7030a0"/>
            </w:pict>
          </mc:Fallback>
        </mc:AlternateContent>
      </w:r>
    </w:p>
    <w:p w:rsidR="005F12BB" w:rsidRPr="00B31F87" w:rsidRDefault="005F12BB" w:rsidP="005F12BB">
      <w:pPr>
        <w:jc w:val="center"/>
        <w:rPr>
          <w:rFonts w:ascii="Tahoma" w:hAnsi="Tahoma" w:cs="Tahoma"/>
          <w:b/>
          <w:color w:val="FFFFFF"/>
          <w:sz w:val="28"/>
          <w:szCs w:val="28"/>
        </w:rPr>
      </w:pPr>
      <w:r w:rsidRPr="00B31F87">
        <w:rPr>
          <w:rFonts w:ascii="Tahoma" w:hAnsi="Tahoma" w:cs="Tahoma"/>
          <w:b/>
          <w:color w:val="FFFFFF"/>
          <w:sz w:val="28"/>
          <w:szCs w:val="28"/>
        </w:rPr>
        <w:t>First day</w:t>
      </w:r>
    </w:p>
    <w:p w:rsidR="005F12BB" w:rsidRPr="007E6D06" w:rsidRDefault="005F12BB" w:rsidP="005F12BB">
      <w:pPr>
        <w:jc w:val="both"/>
        <w:rPr>
          <w:rFonts w:ascii="Tahoma" w:hAnsi="Tahoma" w:cs="Tahoma"/>
        </w:rPr>
      </w:pPr>
    </w:p>
    <w:p w:rsidR="005F12BB" w:rsidRPr="001C1FCB" w:rsidRDefault="005F12BB" w:rsidP="005F12BB">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rsidR="005F12BB" w:rsidRPr="001C1FCB" w:rsidRDefault="005F12BB" w:rsidP="005F12BB">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F12BB" w:rsidRPr="00B31F87" w:rsidTr="00B13D5D">
        <w:tc>
          <w:tcPr>
            <w:tcW w:w="9039" w:type="dxa"/>
            <w:shd w:val="clear" w:color="auto" w:fill="7030A0"/>
          </w:tcPr>
          <w:p w:rsidR="005F12BB" w:rsidRPr="00B31F87" w:rsidRDefault="005F12BB" w:rsidP="00B13D5D">
            <w:pPr>
              <w:rPr>
                <w:rFonts w:ascii="Tahoma" w:hAnsi="Tahoma" w:cs="Tahoma"/>
                <w:b/>
                <w:color w:val="FFFFFF"/>
                <w:sz w:val="22"/>
              </w:rPr>
            </w:pPr>
            <w:r w:rsidRPr="00B31F87">
              <w:rPr>
                <w:rFonts w:ascii="Tahoma" w:hAnsi="Tahoma" w:cs="Tahoma"/>
                <w:b/>
                <w:color w:val="FFFFFF"/>
                <w:sz w:val="22"/>
              </w:rPr>
              <w:t xml:space="preserve">Health </w:t>
            </w:r>
            <w:bookmarkStart w:id="3" w:name="firstday"/>
            <w:r w:rsidRPr="00B31F87">
              <w:rPr>
                <w:rFonts w:ascii="Tahoma" w:hAnsi="Tahoma" w:cs="Tahoma"/>
                <w:b/>
                <w:color w:val="FFFFFF"/>
                <w:sz w:val="22"/>
              </w:rPr>
              <w:t>and Safety</w:t>
            </w:r>
            <w:bookmarkEnd w:id="3"/>
          </w:p>
        </w:tc>
      </w:tr>
      <w:tr w:rsidR="005F12BB" w:rsidRPr="00B31F87" w:rsidTr="00B13D5D">
        <w:tc>
          <w:tcPr>
            <w:tcW w:w="903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 xml:space="preserve">Give the student a tour of the office building Suggestions </w:t>
            </w:r>
            <w:proofErr w:type="gramStart"/>
            <w:r w:rsidRPr="00B31F87">
              <w:rPr>
                <w:rFonts w:ascii="Tahoma" w:hAnsi="Tahoma" w:cs="Tahoma"/>
                <w:sz w:val="22"/>
              </w:rPr>
              <w:t>include</w:t>
            </w:r>
            <w:proofErr w:type="gramEnd"/>
            <w:r w:rsidRPr="00B31F87">
              <w:rPr>
                <w:rFonts w:ascii="Tahoma" w:hAnsi="Tahoma" w:cs="Tahoma"/>
                <w:sz w:val="22"/>
              </w:rPr>
              <w:t>-</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Statutory Notices</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Safety Signs</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First Aid Boxes (and who the nominated First Aider(s) are)</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Safety Procedures Manual and Information (SIP)</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Fire Exits &amp; Assembly Point(s) evacuation procedure</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 xml:space="preserve">Completion of Emergency contact form Discuss any security arrangements / </w:t>
            </w:r>
            <w:proofErr w:type="spellStart"/>
            <w:r w:rsidRPr="00B31F87">
              <w:rPr>
                <w:rFonts w:ascii="Tahoma" w:hAnsi="Tahoma" w:cs="Tahoma"/>
                <w:sz w:val="22"/>
              </w:rPr>
              <w:t>swipecard</w:t>
            </w:r>
            <w:proofErr w:type="spellEnd"/>
            <w:r w:rsidRPr="00B31F87">
              <w:rPr>
                <w:rFonts w:ascii="Tahoma" w:hAnsi="Tahoma" w:cs="Tahoma"/>
                <w:sz w:val="22"/>
              </w:rPr>
              <w:t xml:space="preserve"> use / access to Council buildings (including hours of access). Provide your student with the information needed to obtain their ID badge.</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Show locations of storage facilities (lockable) for any valuables</w:t>
            </w:r>
          </w:p>
          <w:p w:rsidR="005F12BB" w:rsidRPr="00B31F87" w:rsidRDefault="005F12BB" w:rsidP="005F12BB">
            <w:pPr>
              <w:numPr>
                <w:ilvl w:val="0"/>
                <w:numId w:val="3"/>
              </w:numPr>
              <w:rPr>
                <w:rFonts w:ascii="Tahoma" w:hAnsi="Tahoma" w:cs="Tahoma"/>
                <w:sz w:val="22"/>
              </w:rPr>
            </w:pPr>
            <w:r w:rsidRPr="00B31F87">
              <w:rPr>
                <w:rFonts w:ascii="Tahoma" w:hAnsi="Tahoma" w:cs="Tahoma"/>
                <w:sz w:val="22"/>
              </w:rPr>
              <w:t xml:space="preserve">(if applicable) </w:t>
            </w:r>
          </w:p>
          <w:p w:rsidR="005F12BB" w:rsidRDefault="005F12BB" w:rsidP="005F12BB">
            <w:pPr>
              <w:numPr>
                <w:ilvl w:val="0"/>
                <w:numId w:val="3"/>
              </w:numPr>
              <w:rPr>
                <w:rFonts w:ascii="Tahoma" w:hAnsi="Tahoma" w:cs="Tahoma"/>
                <w:sz w:val="22"/>
              </w:rPr>
            </w:pPr>
            <w:r w:rsidRPr="00B31F87">
              <w:rPr>
                <w:rFonts w:ascii="Tahoma" w:hAnsi="Tahoma" w:cs="Tahoma"/>
                <w:sz w:val="22"/>
              </w:rPr>
              <w:t>Discuss how to report any Accidents &amp; Near misses</w:t>
            </w:r>
          </w:p>
          <w:p w:rsidR="005F12BB" w:rsidRPr="00B31F87" w:rsidRDefault="005F12BB" w:rsidP="005F12BB">
            <w:pPr>
              <w:numPr>
                <w:ilvl w:val="0"/>
                <w:numId w:val="3"/>
              </w:numPr>
              <w:rPr>
                <w:rFonts w:ascii="Tahoma" w:hAnsi="Tahoma" w:cs="Tahoma"/>
                <w:sz w:val="22"/>
              </w:rPr>
            </w:pPr>
          </w:p>
        </w:tc>
      </w:tr>
      <w:tr w:rsidR="005F12BB" w:rsidRPr="00B31F87" w:rsidTr="00B13D5D">
        <w:tc>
          <w:tcPr>
            <w:tcW w:w="9039" w:type="dxa"/>
            <w:shd w:val="clear" w:color="auto" w:fill="7030A0"/>
          </w:tcPr>
          <w:p w:rsidR="005F12BB" w:rsidRPr="00B31F87" w:rsidRDefault="005F12BB" w:rsidP="00B13D5D">
            <w:pPr>
              <w:rPr>
                <w:rFonts w:ascii="Tahoma" w:hAnsi="Tahoma" w:cs="Tahoma"/>
                <w:b/>
                <w:color w:val="FFFFFF"/>
                <w:sz w:val="22"/>
              </w:rPr>
            </w:pPr>
            <w:r w:rsidRPr="00B31F87">
              <w:rPr>
                <w:rFonts w:ascii="Tahoma" w:hAnsi="Tahoma" w:cs="Tahoma"/>
                <w:b/>
                <w:color w:val="FFFFFF"/>
                <w:sz w:val="22"/>
              </w:rPr>
              <w:t>Corporate and local information</w:t>
            </w:r>
          </w:p>
          <w:p w:rsidR="005F12BB" w:rsidRPr="00B31F87" w:rsidRDefault="005F12BB" w:rsidP="00B13D5D">
            <w:pPr>
              <w:jc w:val="both"/>
              <w:rPr>
                <w:rFonts w:ascii="Tahoma" w:hAnsi="Tahoma" w:cs="Tahoma"/>
                <w:sz w:val="22"/>
              </w:rPr>
            </w:pPr>
          </w:p>
        </w:tc>
      </w:tr>
      <w:tr w:rsidR="005F12BB" w:rsidRPr="00B31F87" w:rsidTr="00B13D5D">
        <w:tc>
          <w:tcPr>
            <w:tcW w:w="9039" w:type="dxa"/>
            <w:shd w:val="clear" w:color="auto" w:fill="auto"/>
          </w:tcPr>
          <w:p w:rsidR="005F12BB" w:rsidRPr="00B31F87" w:rsidRDefault="005F12BB" w:rsidP="005F12BB">
            <w:pPr>
              <w:numPr>
                <w:ilvl w:val="0"/>
                <w:numId w:val="4"/>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rsidR="005F12BB" w:rsidRDefault="005F12BB" w:rsidP="005F12BB">
            <w:pPr>
              <w:numPr>
                <w:ilvl w:val="0"/>
                <w:numId w:val="4"/>
              </w:numPr>
              <w:rPr>
                <w:rFonts w:ascii="Tahoma" w:hAnsi="Tahoma" w:cs="Tahoma"/>
                <w:sz w:val="22"/>
              </w:rPr>
            </w:pPr>
            <w:r w:rsidRPr="00B31F87">
              <w:rPr>
                <w:rFonts w:ascii="Tahoma" w:hAnsi="Tahoma" w:cs="Tahoma"/>
                <w:sz w:val="22"/>
              </w:rPr>
              <w:t>Discuss team protocols for eating lunch. For example can lunch be eaten at their desk and are there places to store food or buy food locally. Also explain how the Tea fund works and whether or not the student is expected to contribute/bring their own mug.</w:t>
            </w:r>
          </w:p>
          <w:p w:rsidR="005F12BB" w:rsidRPr="00B31F87" w:rsidRDefault="005F12BB" w:rsidP="005F12BB">
            <w:pPr>
              <w:numPr>
                <w:ilvl w:val="0"/>
                <w:numId w:val="4"/>
              </w:numPr>
              <w:rPr>
                <w:rFonts w:ascii="Tahoma" w:hAnsi="Tahoma" w:cs="Tahoma"/>
                <w:sz w:val="22"/>
              </w:rPr>
            </w:pPr>
          </w:p>
        </w:tc>
      </w:tr>
      <w:tr w:rsidR="005F12BB" w:rsidRPr="00B31F87" w:rsidTr="00B13D5D">
        <w:tc>
          <w:tcPr>
            <w:tcW w:w="9039" w:type="dxa"/>
            <w:shd w:val="clear" w:color="auto" w:fill="7030A0"/>
          </w:tcPr>
          <w:p w:rsidR="005F12BB" w:rsidRPr="00B31F87" w:rsidRDefault="005F12BB" w:rsidP="00B13D5D">
            <w:pPr>
              <w:rPr>
                <w:rFonts w:ascii="Tahoma" w:hAnsi="Tahoma" w:cs="Tahoma"/>
                <w:b/>
                <w:color w:val="FFFFFF"/>
                <w:sz w:val="22"/>
              </w:rPr>
            </w:pPr>
            <w:r w:rsidRPr="00B31F87">
              <w:rPr>
                <w:rFonts w:ascii="Tahoma" w:hAnsi="Tahoma" w:cs="Tahoma"/>
                <w:b/>
                <w:color w:val="FFFFFF"/>
                <w:sz w:val="22"/>
              </w:rPr>
              <w:t>Support</w:t>
            </w:r>
          </w:p>
          <w:p w:rsidR="005F12BB" w:rsidRPr="00B31F87" w:rsidRDefault="005F12BB" w:rsidP="00B13D5D">
            <w:pPr>
              <w:rPr>
                <w:rFonts w:ascii="Tahoma" w:hAnsi="Tahoma" w:cs="Tahoma"/>
                <w:sz w:val="22"/>
              </w:rPr>
            </w:pPr>
          </w:p>
        </w:tc>
      </w:tr>
      <w:tr w:rsidR="005F12BB" w:rsidRPr="00B31F87" w:rsidTr="00B13D5D">
        <w:tc>
          <w:tcPr>
            <w:tcW w:w="9039" w:type="dxa"/>
            <w:shd w:val="clear" w:color="auto" w:fill="auto"/>
          </w:tcPr>
          <w:p w:rsidR="005F12BB" w:rsidRPr="00B31F87" w:rsidRDefault="005F12BB" w:rsidP="005F12BB">
            <w:pPr>
              <w:numPr>
                <w:ilvl w:val="0"/>
                <w:numId w:val="5"/>
              </w:numPr>
              <w:rPr>
                <w:rFonts w:ascii="Tahoma" w:hAnsi="Tahoma" w:cs="Tahoma"/>
                <w:sz w:val="22"/>
              </w:rPr>
            </w:pPr>
            <w:r w:rsidRPr="00B31F87">
              <w:rPr>
                <w:rFonts w:ascii="Tahoma" w:hAnsi="Tahoma" w:cs="Tahoma"/>
                <w:sz w:val="22"/>
              </w:rPr>
              <w:t>The following can be covered in first supervision</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Working Hours &amp; Core Hours first supervision</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Shifts and Cover (role specific)</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Use of personal phone etc.</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Smoking Policy</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Sickness and absences procedure – who to call / contact information / timescales</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Dress code</w:t>
            </w:r>
          </w:p>
          <w:p w:rsidR="005F12BB" w:rsidRPr="00B31F87" w:rsidRDefault="005F12BB" w:rsidP="005F12BB">
            <w:pPr>
              <w:numPr>
                <w:ilvl w:val="0"/>
                <w:numId w:val="5"/>
              </w:numPr>
              <w:rPr>
                <w:rFonts w:ascii="Tahoma" w:hAnsi="Tahoma" w:cs="Tahoma"/>
                <w:sz w:val="22"/>
              </w:rPr>
            </w:pPr>
            <w:r w:rsidRPr="00B31F87">
              <w:rPr>
                <w:rFonts w:ascii="Tahoma" w:hAnsi="Tahoma" w:cs="Tahoma"/>
                <w:sz w:val="22"/>
              </w:rPr>
              <w:t>Discuss Health &amp; Wellbeing –Work-life balance, Mental Health Wellbeing, Stress Awareness, Emotional Resilience etc.</w:t>
            </w:r>
          </w:p>
          <w:p w:rsidR="005F12BB" w:rsidRPr="00B31F87" w:rsidRDefault="005F12BB" w:rsidP="00B13D5D">
            <w:pPr>
              <w:rPr>
                <w:rFonts w:ascii="Tahoma" w:hAnsi="Tahoma" w:cs="Tahoma"/>
                <w:sz w:val="22"/>
              </w:rPr>
            </w:pPr>
          </w:p>
        </w:tc>
      </w:tr>
      <w:tr w:rsidR="005F12BB" w:rsidRPr="00B31F87" w:rsidTr="00B13D5D">
        <w:tc>
          <w:tcPr>
            <w:tcW w:w="9039" w:type="dxa"/>
            <w:shd w:val="clear" w:color="auto" w:fill="7030A0"/>
          </w:tcPr>
          <w:p w:rsidR="005F12BB" w:rsidRPr="00B31F87" w:rsidRDefault="005F12BB" w:rsidP="00B13D5D">
            <w:pPr>
              <w:rPr>
                <w:rFonts w:ascii="Tahoma" w:hAnsi="Tahoma" w:cs="Tahoma"/>
                <w:b/>
                <w:color w:val="FFFFFF"/>
                <w:sz w:val="22"/>
              </w:rPr>
            </w:pPr>
            <w:r w:rsidRPr="00B31F87">
              <w:rPr>
                <w:rFonts w:ascii="Tahoma" w:hAnsi="Tahoma" w:cs="Tahoma"/>
                <w:b/>
                <w:color w:val="FFFFFF"/>
                <w:sz w:val="22"/>
              </w:rPr>
              <w:lastRenderedPageBreak/>
              <w:t>Communication and IT</w:t>
            </w:r>
          </w:p>
          <w:p w:rsidR="005F12BB" w:rsidRPr="00B31F87" w:rsidRDefault="005F12BB" w:rsidP="00B13D5D">
            <w:pPr>
              <w:rPr>
                <w:rFonts w:ascii="Tahoma" w:hAnsi="Tahoma" w:cs="Tahoma"/>
                <w:sz w:val="22"/>
              </w:rPr>
            </w:pPr>
          </w:p>
        </w:tc>
      </w:tr>
      <w:tr w:rsidR="005F12BB" w:rsidRPr="00B31F87" w:rsidTr="00B13D5D">
        <w:tc>
          <w:tcPr>
            <w:tcW w:w="9039" w:type="dxa"/>
            <w:shd w:val="clear" w:color="auto" w:fill="auto"/>
          </w:tcPr>
          <w:p w:rsidR="005F12BB" w:rsidRPr="00B31F87" w:rsidRDefault="005F12BB" w:rsidP="00B13D5D">
            <w:pPr>
              <w:rPr>
                <w:rFonts w:ascii="Tahoma" w:hAnsi="Tahoma" w:cs="Tahoma"/>
                <w:b/>
                <w:sz w:val="22"/>
              </w:rPr>
            </w:pPr>
          </w:p>
          <w:p w:rsidR="005F12BB" w:rsidRPr="00B31F87" w:rsidRDefault="005F12BB" w:rsidP="005F12BB">
            <w:pPr>
              <w:numPr>
                <w:ilvl w:val="0"/>
                <w:numId w:val="6"/>
              </w:numPr>
              <w:rPr>
                <w:rFonts w:ascii="Tahoma" w:hAnsi="Tahoma" w:cs="Tahoma"/>
                <w:sz w:val="22"/>
              </w:rPr>
            </w:pPr>
            <w:r w:rsidRPr="00B31F87">
              <w:rPr>
                <w:rFonts w:ascii="Tahoma" w:hAnsi="Tahoma" w:cs="Tahoma"/>
                <w:sz w:val="22"/>
              </w:rPr>
              <w:t>Issue work mobile telephone (if applicable)</w:t>
            </w:r>
          </w:p>
          <w:p w:rsidR="005F12BB" w:rsidRPr="00B31F87" w:rsidRDefault="005F12BB" w:rsidP="005F12BB">
            <w:pPr>
              <w:numPr>
                <w:ilvl w:val="0"/>
                <w:numId w:val="6"/>
              </w:numPr>
              <w:rPr>
                <w:rFonts w:ascii="Tahoma" w:hAnsi="Tahoma" w:cs="Tahoma"/>
                <w:sz w:val="22"/>
              </w:rPr>
            </w:pPr>
            <w:r w:rsidRPr="00B31F87">
              <w:rPr>
                <w:rFonts w:ascii="Tahoma" w:hAnsi="Tahoma" w:cs="Tahoma"/>
                <w:sz w:val="22"/>
              </w:rPr>
              <w:t>Issue username and password for access</w:t>
            </w:r>
          </w:p>
          <w:p w:rsidR="005F12BB" w:rsidRPr="00B31F87" w:rsidRDefault="005F12BB" w:rsidP="005F12BB">
            <w:pPr>
              <w:numPr>
                <w:ilvl w:val="0"/>
                <w:numId w:val="6"/>
              </w:numPr>
              <w:rPr>
                <w:rFonts w:ascii="Tahoma" w:hAnsi="Tahoma" w:cs="Tahoma"/>
                <w:sz w:val="22"/>
              </w:rPr>
            </w:pPr>
            <w:r w:rsidRPr="00B31F87">
              <w:rPr>
                <w:rFonts w:ascii="Tahoma" w:hAnsi="Tahoma" w:cs="Tahoma"/>
                <w:sz w:val="22"/>
              </w:rPr>
              <w:t>Issue essential work telephone numbers, including new student’s work contact number</w:t>
            </w:r>
          </w:p>
          <w:p w:rsidR="005F12BB" w:rsidRPr="00B31F87" w:rsidRDefault="005F12BB" w:rsidP="005F12BB">
            <w:pPr>
              <w:numPr>
                <w:ilvl w:val="0"/>
                <w:numId w:val="6"/>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rsidR="005F12BB" w:rsidRPr="00B31F87" w:rsidRDefault="005F12BB" w:rsidP="00B13D5D">
            <w:pPr>
              <w:rPr>
                <w:rFonts w:ascii="Tahoma" w:hAnsi="Tahoma" w:cs="Tahoma"/>
                <w:sz w:val="22"/>
              </w:rPr>
            </w:pPr>
          </w:p>
        </w:tc>
      </w:tr>
    </w:tbl>
    <w:p w:rsidR="005F12BB" w:rsidRDefault="005F12BB" w:rsidP="005F12BB">
      <w:pPr>
        <w:jc w:val="center"/>
        <w:rPr>
          <w:rFonts w:ascii="Tahoma" w:hAnsi="Tahoma" w:cs="Tahoma"/>
        </w:rPr>
      </w:pPr>
      <w:r>
        <w:rPr>
          <w:rFonts w:ascii="Tahoma" w:hAnsi="Tahoma" w:cs="Tahoma"/>
          <w:b/>
          <w:noProof/>
          <w:color w:val="FFFFFF"/>
          <w:sz w:val="32"/>
        </w:rPr>
        <mc:AlternateContent>
          <mc:Choice Requires="wps">
            <w:drawing>
              <wp:anchor distT="0" distB="0" distL="114300" distR="114300" simplePos="0" relativeHeight="251661312" behindDoc="1" locked="0" layoutInCell="1" allowOverlap="1">
                <wp:simplePos x="0" y="0"/>
                <wp:positionH relativeFrom="column">
                  <wp:posOffset>-16510</wp:posOffset>
                </wp:positionH>
                <wp:positionV relativeFrom="paragraph">
                  <wp:posOffset>194945</wp:posOffset>
                </wp:positionV>
                <wp:extent cx="5777230" cy="504825"/>
                <wp:effectExtent l="12065"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5048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98F1" id="Rectangle 1" o:spid="_x0000_s1026" style="position:absolute;margin-left:-1.3pt;margin-top:15.35pt;width:454.9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" fillcolor="#7030a0"/>
            </w:pict>
          </mc:Fallback>
        </mc:AlternateContent>
      </w:r>
    </w:p>
    <w:p w:rsidR="005F12BB" w:rsidRDefault="005F12BB" w:rsidP="005F12BB">
      <w:pPr>
        <w:jc w:val="center"/>
        <w:rPr>
          <w:rFonts w:ascii="Tahoma" w:hAnsi="Tahoma" w:cs="Tahoma"/>
        </w:rPr>
      </w:pPr>
    </w:p>
    <w:p w:rsidR="005F12BB" w:rsidRPr="007E6D06" w:rsidRDefault="005F12BB" w:rsidP="005F12BB">
      <w:pPr>
        <w:jc w:val="center"/>
        <w:rPr>
          <w:rFonts w:ascii="Tahoma" w:hAnsi="Tahoma" w:cs="Tahoma"/>
          <w:b/>
        </w:rPr>
      </w:pPr>
      <w:r w:rsidRPr="007E6D06">
        <w:rPr>
          <w:rFonts w:ascii="Tahoma" w:hAnsi="Tahoma" w:cs="Tahoma"/>
          <w:b/>
          <w:color w:val="FFFFFF"/>
          <w:sz w:val="32"/>
        </w:rPr>
        <w:t>Student checklist</w:t>
      </w:r>
    </w:p>
    <w:p w:rsidR="005F12BB" w:rsidRPr="007E6D06" w:rsidRDefault="005F12BB" w:rsidP="005F12BB">
      <w:pPr>
        <w:jc w:val="center"/>
        <w:rPr>
          <w:rFonts w:ascii="Tahoma" w:hAnsi="Tahoma" w:cs="Tahoma"/>
          <w:b/>
        </w:rPr>
      </w:pPr>
    </w:p>
    <w:p w:rsidR="005F12BB" w:rsidRPr="007E6D06" w:rsidRDefault="005F12BB" w:rsidP="005F12BB">
      <w:pPr>
        <w:jc w:val="center"/>
        <w:rPr>
          <w:rFonts w:ascii="Tahoma" w:hAnsi="Tahoma" w:cs="Tahoma"/>
          <w:b/>
        </w:rPr>
      </w:pPr>
    </w:p>
    <w:p w:rsidR="005F12BB" w:rsidRPr="00B31F87" w:rsidRDefault="005F12BB" w:rsidP="005F12BB">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rsidR="005F12BB" w:rsidRPr="00B31F87" w:rsidRDefault="005F12BB" w:rsidP="005F12BB">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Pr>
                <w:rFonts w:ascii="Tahoma" w:hAnsi="Tahoma" w:cs="Tahoma"/>
                <w:sz w:val="22"/>
              </w:rPr>
              <w:t>Who’s who in the team</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access voicemail</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Lunch Times</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Computer security</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use the intranet</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Flexible working policy</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Pr="00B31F87" w:rsidRDefault="005F12BB" w:rsidP="00B13D5D">
            <w:pPr>
              <w:rPr>
                <w:rFonts w:ascii="Tahoma" w:hAnsi="Tahoma" w:cs="Tahoma"/>
                <w:sz w:val="22"/>
              </w:rPr>
            </w:pPr>
            <w:r>
              <w:rPr>
                <w:rFonts w:ascii="Tahoma" w:hAnsi="Tahoma" w:cs="Tahoma"/>
                <w:sz w:val="22"/>
              </w:rPr>
              <w:t>Whistleblowing policy</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Default="005F12BB" w:rsidP="00B13D5D">
            <w:pPr>
              <w:rPr>
                <w:rFonts w:ascii="Tahoma" w:hAnsi="Tahoma" w:cs="Tahoma"/>
                <w:sz w:val="22"/>
              </w:rPr>
            </w:pPr>
            <w:r>
              <w:rPr>
                <w:rFonts w:ascii="Tahoma" w:hAnsi="Tahoma" w:cs="Tahoma"/>
                <w:sz w:val="22"/>
              </w:rPr>
              <w:t>Date and times of team meetings</w:t>
            </w:r>
          </w:p>
        </w:tc>
        <w:tc>
          <w:tcPr>
            <w:tcW w:w="2268" w:type="dxa"/>
            <w:shd w:val="clear" w:color="auto" w:fill="auto"/>
          </w:tcPr>
          <w:p w:rsidR="005F12BB" w:rsidRPr="00B31F87" w:rsidRDefault="005F12BB" w:rsidP="00B13D5D">
            <w:pPr>
              <w:rPr>
                <w:rFonts w:ascii="Tahoma" w:hAnsi="Tahoma" w:cs="Tahoma"/>
                <w:sz w:val="22"/>
              </w:rPr>
            </w:pPr>
          </w:p>
        </w:tc>
      </w:tr>
      <w:tr w:rsidR="005F12BB" w:rsidRPr="00B31F87" w:rsidTr="00B13D5D">
        <w:tc>
          <w:tcPr>
            <w:tcW w:w="6799" w:type="dxa"/>
            <w:shd w:val="clear" w:color="auto" w:fill="auto"/>
          </w:tcPr>
          <w:p w:rsidR="005F12BB" w:rsidRDefault="005F12BB" w:rsidP="00B13D5D">
            <w:pPr>
              <w:rPr>
                <w:rFonts w:ascii="Tahoma" w:hAnsi="Tahoma" w:cs="Tahoma"/>
                <w:sz w:val="22"/>
              </w:rPr>
            </w:pPr>
            <w:r>
              <w:rPr>
                <w:rFonts w:ascii="Tahoma" w:hAnsi="Tahoma" w:cs="Tahoma"/>
                <w:sz w:val="22"/>
              </w:rPr>
              <w:t>List of key phone numbers</w:t>
            </w:r>
          </w:p>
        </w:tc>
        <w:tc>
          <w:tcPr>
            <w:tcW w:w="2268" w:type="dxa"/>
            <w:shd w:val="clear" w:color="auto" w:fill="auto"/>
          </w:tcPr>
          <w:p w:rsidR="005F12BB" w:rsidRPr="00B31F87" w:rsidRDefault="005F12BB" w:rsidP="00B13D5D">
            <w:pPr>
              <w:rPr>
                <w:rFonts w:ascii="Tahoma" w:hAnsi="Tahoma" w:cs="Tahoma"/>
                <w:sz w:val="22"/>
              </w:rPr>
            </w:pPr>
          </w:p>
        </w:tc>
      </w:tr>
    </w:tbl>
    <w:p w:rsidR="005F12BB" w:rsidRPr="00B31F87" w:rsidRDefault="005F12BB" w:rsidP="005F12BB">
      <w:pPr>
        <w:rPr>
          <w:rFonts w:ascii="Tahoma" w:hAnsi="Tahoma" w:cs="Tahoma"/>
          <w:sz w:val="22"/>
        </w:rPr>
      </w:pPr>
    </w:p>
    <w:p w:rsidR="005F12BB" w:rsidRPr="00B31F87" w:rsidRDefault="005F12BB" w:rsidP="005F12BB">
      <w:pPr>
        <w:rPr>
          <w:rFonts w:ascii="Tahoma" w:hAnsi="Tahoma" w:cs="Tahoma"/>
          <w:b/>
          <w:sz w:val="22"/>
        </w:rPr>
      </w:pPr>
      <w:r w:rsidRPr="00B31F87">
        <w:rPr>
          <w:rFonts w:ascii="Tahoma" w:hAnsi="Tahoma" w:cs="Tahoma"/>
          <w:b/>
          <w:sz w:val="22"/>
        </w:rPr>
        <w:t xml:space="preserve">Suggested reading for your student </w:t>
      </w:r>
    </w:p>
    <w:p w:rsidR="005F12BB" w:rsidRPr="00B31F87" w:rsidRDefault="005F12BB" w:rsidP="005F12BB">
      <w:pPr>
        <w:rPr>
          <w:rFonts w:ascii="Tahoma" w:hAnsi="Tahoma" w:cs="Tahoma"/>
          <w:sz w:val="22"/>
        </w:rPr>
      </w:pPr>
      <w:r w:rsidRPr="00B31F87">
        <w:rPr>
          <w:rFonts w:ascii="Tahoma" w:hAnsi="Tahoma" w:cs="Tahoma"/>
          <w:sz w:val="22"/>
        </w:rPr>
        <w:t>It might be useful to prepare some reading material for your student</w:t>
      </w:r>
    </w:p>
    <w:p w:rsidR="005F12BB" w:rsidRPr="00B31F87" w:rsidRDefault="005F12BB" w:rsidP="005F12BB">
      <w:pPr>
        <w:rPr>
          <w:rFonts w:ascii="Tahoma" w:hAnsi="Tahoma" w:cs="Tahoma"/>
          <w:sz w:val="22"/>
        </w:rPr>
      </w:pPr>
      <w:r w:rsidRPr="00B31F87">
        <w:rPr>
          <w:rFonts w:ascii="Tahoma" w:hAnsi="Tahoma" w:cs="Tahoma"/>
          <w:sz w:val="22"/>
        </w:rPr>
        <w:lastRenderedPageBreak/>
        <w:t xml:space="preserve">Suggestions include the information </w:t>
      </w:r>
      <w:proofErr w:type="gramStart"/>
      <w:r w:rsidRPr="00B31F87">
        <w:rPr>
          <w:rFonts w:ascii="Tahoma" w:hAnsi="Tahoma" w:cs="Tahoma"/>
          <w:sz w:val="22"/>
        </w:rPr>
        <w:t>below</w:t>
      </w:r>
      <w:proofErr w:type="gramEnd"/>
      <w:r w:rsidRPr="00B31F87">
        <w:rPr>
          <w:rFonts w:ascii="Tahoma" w:hAnsi="Tahoma" w:cs="Tahoma"/>
          <w:sz w:val="22"/>
        </w:rPr>
        <w:t xml:space="preserve"> but you may choose to add more that you think </w:t>
      </w:r>
      <w:bookmarkStart w:id="4" w:name="suggestedreading"/>
      <w:r w:rsidRPr="00B31F87">
        <w:rPr>
          <w:rFonts w:ascii="Tahoma" w:hAnsi="Tahoma" w:cs="Tahoma"/>
          <w:sz w:val="22"/>
        </w:rPr>
        <w:t>are helpful</w:t>
      </w:r>
      <w:bookmarkEnd w:id="4"/>
      <w:r w:rsidRPr="00B31F87">
        <w:rPr>
          <w:rFonts w:ascii="Tahoma" w:hAnsi="Tahoma" w:cs="Tahoma"/>
          <w:sz w:val="22"/>
        </w:rPr>
        <w:t>.</w:t>
      </w:r>
    </w:p>
    <w:p w:rsidR="005F12BB" w:rsidRPr="00B31F87" w:rsidRDefault="005F12BB" w:rsidP="005F12BB">
      <w:pPr>
        <w:rPr>
          <w:rFonts w:ascii="Tahoma" w:hAnsi="Tahoma" w:cs="Tahoma"/>
          <w:sz w:val="22"/>
        </w:rPr>
      </w:pPr>
    </w:p>
    <w:p w:rsidR="005F12BB" w:rsidRPr="00B31F87" w:rsidRDefault="005F12BB" w:rsidP="005F12BB">
      <w:pPr>
        <w:rPr>
          <w:rFonts w:ascii="Tahoma" w:hAnsi="Tahoma" w:cs="Tahoma"/>
          <w:sz w:val="22"/>
        </w:rPr>
      </w:pPr>
    </w:p>
    <w:p w:rsidR="005F12BB" w:rsidRPr="00B31F87" w:rsidRDefault="005F12BB" w:rsidP="005F12BB">
      <w:pPr>
        <w:numPr>
          <w:ilvl w:val="0"/>
          <w:numId w:val="7"/>
        </w:numPr>
        <w:rPr>
          <w:rFonts w:ascii="Tahoma" w:hAnsi="Tahoma" w:cs="Tahoma"/>
          <w:b/>
          <w:sz w:val="22"/>
        </w:rPr>
      </w:pPr>
      <w:r w:rsidRPr="00B31F87">
        <w:rPr>
          <w:rFonts w:ascii="Tahoma" w:hAnsi="Tahoma" w:cs="Tahoma"/>
          <w:b/>
          <w:sz w:val="22"/>
        </w:rPr>
        <w:t xml:space="preserve">Data Protection </w:t>
      </w:r>
    </w:p>
    <w:p w:rsidR="005F12BB" w:rsidRPr="00B31F87" w:rsidRDefault="005F12BB" w:rsidP="005F12BB">
      <w:pPr>
        <w:numPr>
          <w:ilvl w:val="0"/>
          <w:numId w:val="7"/>
        </w:numPr>
        <w:rPr>
          <w:rFonts w:ascii="Tahoma" w:hAnsi="Tahoma" w:cs="Tahoma"/>
          <w:b/>
          <w:sz w:val="22"/>
        </w:rPr>
      </w:pPr>
      <w:r w:rsidRPr="00B31F87">
        <w:rPr>
          <w:rFonts w:ascii="Tahoma" w:hAnsi="Tahoma" w:cs="Tahoma"/>
          <w:b/>
          <w:sz w:val="22"/>
        </w:rPr>
        <w:t>Equality &amp; Diversity Awareness</w:t>
      </w:r>
    </w:p>
    <w:p w:rsidR="005F12BB" w:rsidRPr="00B31F87" w:rsidRDefault="005F12BB" w:rsidP="005F12BB">
      <w:pPr>
        <w:numPr>
          <w:ilvl w:val="0"/>
          <w:numId w:val="7"/>
        </w:numPr>
        <w:rPr>
          <w:rFonts w:ascii="Tahoma" w:hAnsi="Tahoma" w:cs="Tahoma"/>
          <w:b/>
          <w:sz w:val="22"/>
        </w:rPr>
      </w:pPr>
      <w:r w:rsidRPr="00B31F87">
        <w:rPr>
          <w:rFonts w:ascii="Tahoma" w:hAnsi="Tahoma" w:cs="Tahoma"/>
          <w:b/>
          <w:sz w:val="22"/>
        </w:rPr>
        <w:t>Freedom of Information</w:t>
      </w:r>
    </w:p>
    <w:p w:rsidR="005F12BB" w:rsidRPr="00B31F87" w:rsidRDefault="005F12BB" w:rsidP="005F12BB">
      <w:pPr>
        <w:numPr>
          <w:ilvl w:val="0"/>
          <w:numId w:val="7"/>
        </w:numPr>
        <w:rPr>
          <w:rFonts w:ascii="Tahoma" w:hAnsi="Tahoma" w:cs="Tahoma"/>
          <w:b/>
          <w:sz w:val="22"/>
        </w:rPr>
      </w:pPr>
      <w:r w:rsidRPr="00B31F87">
        <w:rPr>
          <w:rFonts w:ascii="Tahoma" w:hAnsi="Tahoma" w:cs="Tahoma"/>
          <w:b/>
          <w:sz w:val="22"/>
        </w:rPr>
        <w:t>Information Governance</w:t>
      </w:r>
    </w:p>
    <w:p w:rsidR="005F12BB" w:rsidRPr="00B31F87" w:rsidRDefault="005F12BB" w:rsidP="005F12BB">
      <w:pPr>
        <w:numPr>
          <w:ilvl w:val="0"/>
          <w:numId w:val="7"/>
        </w:numPr>
        <w:rPr>
          <w:rFonts w:ascii="Tahoma" w:hAnsi="Tahoma" w:cs="Tahoma"/>
          <w:b/>
          <w:sz w:val="22"/>
        </w:rPr>
      </w:pPr>
      <w:r w:rsidRPr="00B31F87">
        <w:rPr>
          <w:rFonts w:ascii="Tahoma" w:hAnsi="Tahoma" w:cs="Tahoma"/>
          <w:b/>
          <w:sz w:val="22"/>
        </w:rPr>
        <w:t>Safeguarding Adults</w:t>
      </w:r>
    </w:p>
    <w:p w:rsidR="005F12BB" w:rsidRDefault="005F12BB" w:rsidP="005F12BB">
      <w:pPr>
        <w:numPr>
          <w:ilvl w:val="0"/>
          <w:numId w:val="7"/>
        </w:numPr>
        <w:rPr>
          <w:rFonts w:ascii="Tahoma" w:hAnsi="Tahoma" w:cs="Tahoma"/>
          <w:b/>
          <w:sz w:val="22"/>
        </w:rPr>
      </w:pPr>
      <w:r>
        <w:rPr>
          <w:rFonts w:ascii="Tahoma" w:hAnsi="Tahoma" w:cs="Tahoma"/>
          <w:b/>
          <w:sz w:val="22"/>
        </w:rPr>
        <w:t>Safeguarding Children</w:t>
      </w:r>
    </w:p>
    <w:p w:rsidR="005F12BB" w:rsidRPr="00B31F87" w:rsidRDefault="005F12BB" w:rsidP="005F12BB">
      <w:pPr>
        <w:numPr>
          <w:ilvl w:val="0"/>
          <w:numId w:val="7"/>
        </w:numPr>
        <w:rPr>
          <w:rFonts w:ascii="Tahoma" w:hAnsi="Tahoma" w:cs="Tahoma"/>
          <w:b/>
          <w:sz w:val="22"/>
        </w:rPr>
        <w:sectPr w:rsidR="005F12BB" w:rsidRPr="00B31F87" w:rsidSect="007632C7">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pPr>
      <w:r>
        <w:rPr>
          <w:rFonts w:ascii="Tahoma" w:hAnsi="Tahoma" w:cs="Tahoma"/>
          <w:b/>
          <w:sz w:val="22"/>
        </w:rPr>
        <w:t>Relevant policies and procedures</w:t>
      </w:r>
    </w:p>
    <w:p w:rsidR="005F12BB" w:rsidRPr="007E6D06" w:rsidRDefault="005F12BB" w:rsidP="005F12BB">
      <w:pPr>
        <w:jc w:val="center"/>
        <w:rPr>
          <w:rFonts w:ascii="Tahoma" w:hAnsi="Tahoma" w:cs="Tahoma"/>
          <w:b/>
          <w:sz w:val="28"/>
        </w:rPr>
      </w:pPr>
      <w:r w:rsidRPr="007E6D06">
        <w:rPr>
          <w:rFonts w:ascii="Tahoma" w:hAnsi="Tahoma" w:cs="Tahoma"/>
          <w:b/>
          <w:sz w:val="28"/>
        </w:rPr>
        <w:lastRenderedPageBreak/>
        <w:t xml:space="preserve">First 2 weeks’ calendar </w:t>
      </w:r>
    </w:p>
    <w:p w:rsidR="005F12BB" w:rsidRPr="007E6D06" w:rsidRDefault="005F12BB" w:rsidP="005F12BB">
      <w:pPr>
        <w:jc w:val="center"/>
        <w:rPr>
          <w:rFonts w:ascii="Tahoma" w:hAnsi="Tahoma" w:cs="Tahoma"/>
          <w:sz w:val="28"/>
        </w:rPr>
      </w:pPr>
    </w:p>
    <w:p w:rsidR="005F12BB" w:rsidRPr="00B31F87" w:rsidRDefault="005F12BB" w:rsidP="005F12BB">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5" w:name="calendar"/>
      <w:r w:rsidRPr="00B31F87">
        <w:rPr>
          <w:rFonts w:ascii="Tahoma" w:hAnsi="Tahoma" w:cs="Tahoma"/>
          <w:sz w:val="22"/>
        </w:rPr>
        <w:t>nned</w:t>
      </w:r>
      <w:bookmarkEnd w:id="5"/>
      <w:r w:rsidRPr="00B31F87">
        <w:rPr>
          <w:rFonts w:ascii="Tahoma" w:hAnsi="Tahoma" w:cs="Tahom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10"/>
        <w:gridCol w:w="2904"/>
        <w:gridCol w:w="2840"/>
        <w:gridCol w:w="2590"/>
      </w:tblGrid>
      <w:tr w:rsidR="005F12BB" w:rsidRPr="007E6D06" w:rsidTr="00B13D5D">
        <w:tc>
          <w:tcPr>
            <w:tcW w:w="2853" w:type="dxa"/>
            <w:shd w:val="clear" w:color="auto" w:fill="7030A0"/>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Monday</w:t>
            </w:r>
          </w:p>
        </w:tc>
        <w:tc>
          <w:tcPr>
            <w:tcW w:w="2857" w:type="dxa"/>
            <w:shd w:val="clear" w:color="auto" w:fill="7030A0"/>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7030A0"/>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7030A0"/>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7030A0"/>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Friday</w:t>
            </w:r>
          </w:p>
          <w:p w:rsidR="005F12BB" w:rsidRPr="007E6D06" w:rsidRDefault="005F12BB" w:rsidP="00B13D5D">
            <w:pPr>
              <w:jc w:val="center"/>
              <w:rPr>
                <w:rFonts w:ascii="Tahoma" w:hAnsi="Tahoma" w:cs="Tahoma"/>
                <w:b/>
                <w:color w:val="FFFFFF"/>
              </w:rPr>
            </w:pPr>
          </w:p>
        </w:tc>
      </w:tr>
      <w:tr w:rsidR="005F12BB" w:rsidRPr="007E6D06" w:rsidTr="00B13D5D">
        <w:tc>
          <w:tcPr>
            <w:tcW w:w="2853" w:type="dxa"/>
            <w:shd w:val="clear" w:color="auto" w:fill="auto"/>
          </w:tcPr>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rPr>
                <w:rFonts w:ascii="Tahoma" w:hAnsi="Tahoma" w:cs="Tahoma"/>
              </w:rPr>
            </w:pPr>
          </w:p>
          <w:p w:rsidR="005F12BB" w:rsidRDefault="005F12BB" w:rsidP="00B13D5D">
            <w:pPr>
              <w:jc w:val="center"/>
              <w:rPr>
                <w:rFonts w:ascii="Tahoma" w:hAnsi="Tahoma" w:cs="Tahoma"/>
              </w:rPr>
            </w:pPr>
          </w:p>
          <w:p w:rsidR="005F12BB" w:rsidRPr="007E6D06" w:rsidRDefault="005F12BB" w:rsidP="00B13D5D">
            <w:pPr>
              <w:jc w:val="center"/>
              <w:rPr>
                <w:rFonts w:ascii="Tahoma" w:hAnsi="Tahoma" w:cs="Tahoma"/>
              </w:rPr>
            </w:pPr>
          </w:p>
        </w:tc>
        <w:tc>
          <w:tcPr>
            <w:tcW w:w="2857" w:type="dxa"/>
            <w:shd w:val="clear" w:color="auto" w:fill="auto"/>
          </w:tcPr>
          <w:p w:rsidR="005F12BB" w:rsidRPr="007E6D06" w:rsidRDefault="005F12BB" w:rsidP="00B13D5D">
            <w:pPr>
              <w:jc w:val="center"/>
              <w:rPr>
                <w:rFonts w:ascii="Tahoma" w:hAnsi="Tahoma" w:cs="Tahoma"/>
              </w:rPr>
            </w:pPr>
          </w:p>
        </w:tc>
        <w:tc>
          <w:tcPr>
            <w:tcW w:w="2942" w:type="dxa"/>
            <w:shd w:val="clear" w:color="auto" w:fill="auto"/>
          </w:tcPr>
          <w:p w:rsidR="005F12BB" w:rsidRPr="007E6D06" w:rsidRDefault="005F12BB" w:rsidP="00B13D5D">
            <w:pPr>
              <w:jc w:val="center"/>
              <w:rPr>
                <w:rFonts w:ascii="Tahoma" w:hAnsi="Tahoma" w:cs="Tahoma"/>
              </w:rPr>
            </w:pPr>
          </w:p>
        </w:tc>
        <w:tc>
          <w:tcPr>
            <w:tcW w:w="2884" w:type="dxa"/>
            <w:shd w:val="clear" w:color="auto" w:fill="auto"/>
          </w:tcPr>
          <w:p w:rsidR="005F12BB" w:rsidRPr="007E6D06" w:rsidRDefault="005F12BB" w:rsidP="00B13D5D">
            <w:pPr>
              <w:jc w:val="center"/>
              <w:rPr>
                <w:rFonts w:ascii="Tahoma" w:hAnsi="Tahoma" w:cs="Tahoma"/>
              </w:rPr>
            </w:pPr>
          </w:p>
        </w:tc>
        <w:tc>
          <w:tcPr>
            <w:tcW w:w="2638" w:type="dxa"/>
            <w:shd w:val="clear" w:color="auto" w:fill="auto"/>
          </w:tcPr>
          <w:p w:rsidR="005F12BB" w:rsidRPr="007E6D06" w:rsidRDefault="005F12BB" w:rsidP="00B13D5D">
            <w:pPr>
              <w:jc w:val="center"/>
              <w:rPr>
                <w:rFonts w:ascii="Tahoma" w:hAnsi="Tahoma" w:cs="Tahoma"/>
              </w:rPr>
            </w:pPr>
          </w:p>
        </w:tc>
      </w:tr>
      <w:tr w:rsidR="005F12BB" w:rsidRPr="007E6D06" w:rsidTr="00B13D5D">
        <w:tc>
          <w:tcPr>
            <w:tcW w:w="2853" w:type="dxa"/>
            <w:shd w:val="clear" w:color="auto" w:fill="CB05AF"/>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Monday</w:t>
            </w:r>
          </w:p>
        </w:tc>
        <w:tc>
          <w:tcPr>
            <w:tcW w:w="2857" w:type="dxa"/>
            <w:shd w:val="clear" w:color="auto" w:fill="CB05AF"/>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CB05AF"/>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CB05AF"/>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CB05AF"/>
          </w:tcPr>
          <w:p w:rsidR="005F12BB" w:rsidRPr="007E6D06" w:rsidRDefault="005F12BB" w:rsidP="00B13D5D">
            <w:pPr>
              <w:jc w:val="center"/>
              <w:rPr>
                <w:rFonts w:ascii="Tahoma" w:hAnsi="Tahoma" w:cs="Tahoma"/>
                <w:b/>
                <w:color w:val="FFFFFF"/>
              </w:rPr>
            </w:pPr>
          </w:p>
          <w:p w:rsidR="005F12BB" w:rsidRPr="007E6D06" w:rsidRDefault="005F12BB" w:rsidP="00B13D5D">
            <w:pPr>
              <w:jc w:val="center"/>
              <w:rPr>
                <w:rFonts w:ascii="Tahoma" w:hAnsi="Tahoma" w:cs="Tahoma"/>
                <w:b/>
                <w:color w:val="FFFFFF"/>
              </w:rPr>
            </w:pPr>
            <w:r w:rsidRPr="007E6D06">
              <w:rPr>
                <w:rFonts w:ascii="Tahoma" w:hAnsi="Tahoma" w:cs="Tahoma"/>
                <w:b/>
                <w:color w:val="FFFFFF"/>
              </w:rPr>
              <w:t>Friday</w:t>
            </w:r>
          </w:p>
          <w:p w:rsidR="005F12BB" w:rsidRPr="007E6D06" w:rsidRDefault="005F12BB" w:rsidP="00B13D5D">
            <w:pPr>
              <w:jc w:val="center"/>
              <w:rPr>
                <w:rFonts w:ascii="Tahoma" w:hAnsi="Tahoma" w:cs="Tahoma"/>
                <w:b/>
                <w:color w:val="FFFFFF"/>
              </w:rPr>
            </w:pPr>
          </w:p>
        </w:tc>
      </w:tr>
      <w:tr w:rsidR="005F12BB" w:rsidRPr="007E6D06" w:rsidTr="00B13D5D">
        <w:tc>
          <w:tcPr>
            <w:tcW w:w="2853" w:type="dxa"/>
            <w:shd w:val="clear" w:color="auto" w:fill="auto"/>
          </w:tcPr>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Pr="007E6D06" w:rsidRDefault="005F12BB" w:rsidP="00B13D5D">
            <w:pPr>
              <w:jc w:val="center"/>
              <w:rPr>
                <w:rFonts w:ascii="Tahoma" w:hAnsi="Tahoma" w:cs="Tahoma"/>
              </w:rPr>
            </w:pPr>
          </w:p>
          <w:p w:rsidR="005F12BB" w:rsidRDefault="005F12BB" w:rsidP="00B13D5D">
            <w:pPr>
              <w:rPr>
                <w:rFonts w:ascii="Tahoma" w:hAnsi="Tahoma" w:cs="Tahoma"/>
              </w:rPr>
            </w:pPr>
          </w:p>
          <w:p w:rsidR="005F12BB" w:rsidRDefault="005F12BB" w:rsidP="00B13D5D">
            <w:pPr>
              <w:rPr>
                <w:rFonts w:ascii="Tahoma" w:hAnsi="Tahoma" w:cs="Tahoma"/>
              </w:rPr>
            </w:pPr>
          </w:p>
          <w:p w:rsidR="005F12BB" w:rsidRPr="007E6D06" w:rsidRDefault="005F12BB" w:rsidP="00B13D5D">
            <w:pPr>
              <w:rPr>
                <w:rFonts w:ascii="Tahoma" w:hAnsi="Tahoma" w:cs="Tahoma"/>
              </w:rPr>
            </w:pPr>
          </w:p>
        </w:tc>
        <w:tc>
          <w:tcPr>
            <w:tcW w:w="2857" w:type="dxa"/>
            <w:shd w:val="clear" w:color="auto" w:fill="auto"/>
          </w:tcPr>
          <w:p w:rsidR="005F12BB" w:rsidRPr="007E6D06" w:rsidRDefault="005F12BB" w:rsidP="00B13D5D">
            <w:pPr>
              <w:jc w:val="center"/>
              <w:rPr>
                <w:rFonts w:ascii="Tahoma" w:hAnsi="Tahoma" w:cs="Tahoma"/>
              </w:rPr>
            </w:pPr>
          </w:p>
        </w:tc>
        <w:tc>
          <w:tcPr>
            <w:tcW w:w="2942" w:type="dxa"/>
            <w:shd w:val="clear" w:color="auto" w:fill="auto"/>
          </w:tcPr>
          <w:p w:rsidR="005F12BB" w:rsidRPr="007E6D06" w:rsidRDefault="005F12BB" w:rsidP="00B13D5D">
            <w:pPr>
              <w:jc w:val="center"/>
              <w:rPr>
                <w:rFonts w:ascii="Tahoma" w:hAnsi="Tahoma" w:cs="Tahoma"/>
              </w:rPr>
            </w:pPr>
          </w:p>
        </w:tc>
        <w:tc>
          <w:tcPr>
            <w:tcW w:w="2884" w:type="dxa"/>
            <w:shd w:val="clear" w:color="auto" w:fill="auto"/>
          </w:tcPr>
          <w:p w:rsidR="005F12BB" w:rsidRPr="007E6D06" w:rsidRDefault="005F12BB" w:rsidP="00B13D5D">
            <w:pPr>
              <w:jc w:val="center"/>
              <w:rPr>
                <w:rFonts w:ascii="Tahoma" w:hAnsi="Tahoma" w:cs="Tahoma"/>
              </w:rPr>
            </w:pPr>
          </w:p>
        </w:tc>
        <w:tc>
          <w:tcPr>
            <w:tcW w:w="2638" w:type="dxa"/>
            <w:shd w:val="clear" w:color="auto" w:fill="auto"/>
          </w:tcPr>
          <w:p w:rsidR="005F12BB" w:rsidRPr="007E6D06" w:rsidRDefault="005F12BB" w:rsidP="00B13D5D">
            <w:pPr>
              <w:jc w:val="center"/>
              <w:rPr>
                <w:rFonts w:ascii="Tahoma" w:hAnsi="Tahoma" w:cs="Tahoma"/>
              </w:rPr>
            </w:pPr>
          </w:p>
        </w:tc>
      </w:tr>
    </w:tbl>
    <w:p w:rsidR="00733D3A" w:rsidRDefault="00733D3A"/>
    <w:sectPr w:rsidR="00733D3A" w:rsidSect="007632C7">
      <w:footerReference w:type="default" r:id="rId11"/>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pPr>
      <w:pStyle w:val="Footer"/>
    </w:pPr>
    <w:r>
      <w:rPr>
        <w:rFonts w:ascii="Tahoma" w:hAnsi="Tahoma" w:cs="Tahoma"/>
        <w:noProof/>
        <w:lang w:eastAsia="en-GB"/>
      </w:rPr>
      <w:drawing>
        <wp:inline distT="0" distB="0" distL="0" distR="0">
          <wp:extent cx="5276850" cy="1009650"/>
          <wp:effectExtent l="0" t="0" r="0" b="0"/>
          <wp:docPr id="5" name="Picture 5" descr="LWTP-logo strip 4 logos up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TP-logo strip 4 logos updat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9650"/>
                  </a:xfrm>
                  <a:prstGeom prst="rect">
                    <a:avLst/>
                  </a:prstGeom>
                  <a:noFill/>
                  <a:ln>
                    <a:noFill/>
                  </a:ln>
                </pic:spPr>
              </pic:pic>
            </a:graphicData>
          </a:graphic>
        </wp:inline>
      </w:drawing>
    </w:r>
  </w:p>
  <w:p w:rsidR="004A4F38" w:rsidRDefault="005F1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rsidP="007632C7">
    <w:pPr>
      <w:pStyle w:val="Footer"/>
    </w:pPr>
    <w:r>
      <w:rPr>
        <w:noProof/>
      </w:rPr>
      <w:fldChar w:fldCharType="begin"/>
    </w:r>
    <w:r>
      <w:rPr>
        <w:noProof/>
      </w:rPr>
      <w:instrText xml:space="preserve"> FILENAME  \* Lower \p  \* MERGEFORMAT </w:instrText>
    </w:r>
    <w:r>
      <w:rPr>
        <w:noProof/>
      </w:rPr>
      <w:fldChar w:fldCharType="separate"/>
    </w:r>
    <w:r>
      <w:rPr>
        <w:noProof/>
      </w:rPr>
      <w:t>i:\placements\placements admin\practice learning\social work\201819\forms email &amp; templates\tp student induction guide 2018.doc</w:t>
    </w:r>
    <w:r>
      <w:rPr>
        <w:noProof/>
      </w:rPr>
      <w:fldChar w:fldCharType="end"/>
    </w:r>
  </w:p>
  <w:p w:rsidR="004A4F38" w:rsidRPr="005D4AAE" w:rsidRDefault="005F12BB">
    <w:pPr>
      <w:pStyle w:val="Footer"/>
      <w:rPr>
        <w:i/>
        <w:sz w:val="20"/>
        <w:szCs w:val="20"/>
      </w:rPr>
    </w:pPr>
    <w:r>
      <w:rPr>
        <w:i/>
        <w:sz w:val="20"/>
        <w:szCs w:val="20"/>
      </w:rPr>
      <w:t>LWSWTP LDS-C: updated</w:t>
    </w:r>
    <w:r w:rsidRPr="005D4AAE">
      <w:rPr>
        <w:i/>
        <w:sz w:val="20"/>
        <w:szCs w:val="20"/>
      </w:rPr>
      <w:t xml:space="preserve"> Oct 2018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rsidP="007632C7">
    <w:pPr>
      <w:pStyle w:val="Header"/>
      <w:jc w:val="center"/>
    </w:pPr>
    <w:r>
      <w:rPr>
        <w:rFonts w:ascii="Tahoma" w:hAnsi="Tahoma" w:cs="Tahoma"/>
        <w:noProof/>
        <w:lang w:eastAsia="en-GB"/>
      </w:rPr>
      <w:drawing>
        <wp:inline distT="0" distB="0" distL="0" distR="0">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4A4F38" w:rsidRDefault="005F12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38" w:rsidRDefault="005F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BB"/>
    <w:rsid w:val="0021154E"/>
    <w:rsid w:val="00377EE8"/>
    <w:rsid w:val="004509CB"/>
    <w:rsid w:val="005F12BB"/>
    <w:rsid w:val="00733D3A"/>
    <w:rsid w:val="007B135B"/>
    <w:rsid w:val="00B64EA2"/>
    <w:rsid w:val="00DE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2423C4"/>
  <w15:chartTrackingRefBased/>
  <w15:docId w15:val="{E6C2A813-6B19-4831-A25F-277C1C8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2BB"/>
    <w:pPr>
      <w:spacing w:after="0" w:line="240" w:lineRule="auto"/>
    </w:pPr>
    <w:rPr>
      <w:rFonts w:ascii="Arial" w:hAnsi="Arial"/>
      <w:sz w:val="24"/>
    </w:rPr>
  </w:style>
  <w:style w:type="paragraph" w:styleId="Heading1">
    <w:name w:val="heading 1"/>
    <w:basedOn w:val="Normal"/>
    <w:next w:val="Normal"/>
    <w:link w:val="Heading1Char"/>
    <w:qFormat/>
    <w:rsid w:val="005F12BB"/>
    <w:pPr>
      <w:keepNext/>
      <w:widowControl w:val="0"/>
      <w:numPr>
        <w:numId w:val="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5F12BB"/>
    <w:pPr>
      <w:keepNext/>
      <w:widowControl w:val="0"/>
      <w:numPr>
        <w:ilvl w:val="1"/>
        <w:numId w:val="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5F12BB"/>
    <w:pPr>
      <w:keepNext/>
      <w:widowControl w:val="0"/>
      <w:numPr>
        <w:ilvl w:val="2"/>
        <w:numId w:val="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5F12BB"/>
    <w:pPr>
      <w:keepNext/>
      <w:numPr>
        <w:ilvl w:val="3"/>
        <w:numId w:val="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5F12BB"/>
    <w:pPr>
      <w:keepNext/>
      <w:numPr>
        <w:ilvl w:val="4"/>
        <w:numId w:val="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5F12BB"/>
    <w:pPr>
      <w:numPr>
        <w:ilvl w:val="5"/>
        <w:numId w:val="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5F12BB"/>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5F12BB"/>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5F12BB"/>
    <w:pPr>
      <w:numPr>
        <w:ilvl w:val="8"/>
        <w:numId w:val="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2BB"/>
    <w:rPr>
      <w:rFonts w:ascii="Arial" w:eastAsia="Arial" w:hAnsi="Arial" w:cs="Times New Roman"/>
      <w:b/>
      <w:kern w:val="32"/>
      <w:sz w:val="96"/>
      <w:szCs w:val="24"/>
    </w:rPr>
  </w:style>
  <w:style w:type="character" w:customStyle="1" w:styleId="Heading2Char">
    <w:name w:val="Heading 2 Char"/>
    <w:basedOn w:val="DefaultParagraphFont"/>
    <w:link w:val="Heading2"/>
    <w:rsid w:val="005F12BB"/>
    <w:rPr>
      <w:rFonts w:ascii="Arial" w:eastAsia="Arial" w:hAnsi="Arial" w:cs="Times New Roman"/>
      <w:b/>
      <w:iCs/>
      <w:kern w:val="26"/>
      <w:sz w:val="26"/>
      <w:szCs w:val="24"/>
    </w:rPr>
  </w:style>
  <w:style w:type="character" w:customStyle="1" w:styleId="Heading3Char">
    <w:name w:val="Heading 3 Char"/>
    <w:basedOn w:val="DefaultParagraphFont"/>
    <w:link w:val="Heading3"/>
    <w:rsid w:val="005F12BB"/>
    <w:rPr>
      <w:rFonts w:ascii="Arial" w:eastAsia="Arial" w:hAnsi="Arial" w:cs="Times New Roman"/>
      <w:b/>
      <w:kern w:val="2"/>
      <w:sz w:val="24"/>
      <w:szCs w:val="24"/>
    </w:rPr>
  </w:style>
  <w:style w:type="character" w:customStyle="1" w:styleId="Heading4Char">
    <w:name w:val="Heading 4 Char"/>
    <w:basedOn w:val="DefaultParagraphFont"/>
    <w:link w:val="Heading4"/>
    <w:rsid w:val="005F12BB"/>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5F12BB"/>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5F12BB"/>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5F12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F12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F12BB"/>
    <w:rPr>
      <w:rFonts w:ascii="Calibri Light" w:eastAsia="Times New Roman" w:hAnsi="Calibri Light" w:cs="Times New Roman"/>
      <w:sz w:val="20"/>
      <w:szCs w:val="20"/>
    </w:rPr>
  </w:style>
  <w:style w:type="paragraph" w:styleId="Header">
    <w:name w:val="header"/>
    <w:basedOn w:val="Normal"/>
    <w:link w:val="HeaderChar"/>
    <w:unhideWhenUsed/>
    <w:rsid w:val="005F12BB"/>
    <w:pPr>
      <w:tabs>
        <w:tab w:val="center" w:pos="4513"/>
        <w:tab w:val="right" w:pos="9026"/>
      </w:tabs>
    </w:pPr>
  </w:style>
  <w:style w:type="character" w:customStyle="1" w:styleId="HeaderChar">
    <w:name w:val="Header Char"/>
    <w:basedOn w:val="DefaultParagraphFont"/>
    <w:link w:val="Header"/>
    <w:rsid w:val="005F12BB"/>
    <w:rPr>
      <w:rFonts w:ascii="Arial" w:hAnsi="Arial"/>
      <w:sz w:val="24"/>
    </w:rPr>
  </w:style>
  <w:style w:type="paragraph" w:styleId="Footer">
    <w:name w:val="footer"/>
    <w:basedOn w:val="Normal"/>
    <w:link w:val="FooterChar"/>
    <w:uiPriority w:val="99"/>
    <w:unhideWhenUsed/>
    <w:rsid w:val="005F12BB"/>
    <w:pPr>
      <w:tabs>
        <w:tab w:val="center" w:pos="4513"/>
        <w:tab w:val="right" w:pos="9026"/>
      </w:tabs>
    </w:pPr>
  </w:style>
  <w:style w:type="character" w:customStyle="1" w:styleId="FooterChar">
    <w:name w:val="Footer Char"/>
    <w:basedOn w:val="DefaultParagraphFont"/>
    <w:link w:val="Footer"/>
    <w:uiPriority w:val="99"/>
    <w:rsid w:val="005F12BB"/>
    <w:rPr>
      <w:rFonts w:ascii="Arial" w:hAnsi="Arial"/>
      <w:sz w:val="24"/>
    </w:rPr>
  </w:style>
  <w:style w:type="paragraph" w:styleId="BalloonText">
    <w:name w:val="Balloon Text"/>
    <w:basedOn w:val="Normal"/>
    <w:link w:val="BalloonTextChar"/>
    <w:uiPriority w:val="99"/>
    <w:semiHidden/>
    <w:unhideWhenUsed/>
    <w:rsid w:val="005F1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Amis, Vanessa</cp:lastModifiedBy>
  <cp:revision>1</cp:revision>
  <dcterms:created xsi:type="dcterms:W3CDTF">2019-11-22T11:01:00Z</dcterms:created>
  <dcterms:modified xsi:type="dcterms:W3CDTF">2019-11-22T11:01:00Z</dcterms:modified>
</cp:coreProperties>
</file>