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1FB5" w14:textId="77777777" w:rsidR="00BD599A" w:rsidRDefault="00BD599A" w:rsidP="00083404">
      <w:pPr>
        <w:rPr>
          <w:rFonts w:cs="Arial"/>
          <w:b/>
          <w:sz w:val="28"/>
          <w:szCs w:val="28"/>
        </w:rPr>
      </w:pPr>
      <w:r>
        <w:rPr>
          <w:rFonts w:cs="Arial"/>
          <w:b/>
          <w:sz w:val="28"/>
          <w:szCs w:val="28"/>
        </w:rPr>
        <w:t xml:space="preserve">    </w:t>
      </w:r>
    </w:p>
    <w:p w14:paraId="3C3A1FB6" w14:textId="77777777" w:rsidR="00083404" w:rsidRDefault="00BD599A" w:rsidP="00083404">
      <w:pPr>
        <w:rPr>
          <w:rFonts w:cs="Arial"/>
          <w:sz w:val="24"/>
        </w:rPr>
      </w:pPr>
      <w:r>
        <w:rPr>
          <w:rFonts w:cs="Arial"/>
          <w:b/>
          <w:sz w:val="28"/>
          <w:szCs w:val="28"/>
        </w:rPr>
        <w:t xml:space="preserve">   STANDARDS OF APPEARANCE AND DRESS PROCEDURE</w:t>
      </w:r>
    </w:p>
    <w:p w14:paraId="3C3A1FB7" w14:textId="77777777" w:rsidR="00083404" w:rsidRDefault="00083404" w:rsidP="00083404">
      <w:pPr>
        <w:rPr>
          <w:rFonts w:cs="Arial"/>
          <w:sz w:val="24"/>
        </w:rPr>
      </w:pPr>
    </w:p>
    <w:p w14:paraId="3C3A1FB8" w14:textId="77777777" w:rsidR="00083404" w:rsidRDefault="00083404" w:rsidP="00083404">
      <w:pPr>
        <w:rPr>
          <w:rFonts w:cs="Arial"/>
          <w:sz w:val="24"/>
        </w:rPr>
      </w:pPr>
    </w:p>
    <w:p w14:paraId="3C3A1FB9" w14:textId="77777777" w:rsidR="00624E36" w:rsidRDefault="00624E36" w:rsidP="00083404">
      <w:pPr>
        <w:rPr>
          <w:rFonts w:cs="Arial"/>
          <w:sz w:val="24"/>
        </w:rPr>
      </w:pPr>
      <w:bookmarkStart w:id="0" w:name="_GoBack"/>
      <w:bookmarkEnd w:id="0"/>
    </w:p>
    <w:p w14:paraId="3C3A1FBA" w14:textId="77777777" w:rsidR="00083404" w:rsidRDefault="00D15B29" w:rsidP="00250BC4">
      <w:pPr>
        <w:spacing w:after="240"/>
        <w:rPr>
          <w:rFonts w:cs="Arial"/>
          <w:sz w:val="24"/>
        </w:rPr>
      </w:pPr>
      <w:r w:rsidRPr="00D15B29">
        <w:rPr>
          <w:rFonts w:cs="Arial"/>
          <w:sz w:val="24"/>
        </w:rPr>
        <w:t>The key messages the reader should note about this document are</w:t>
      </w:r>
      <w:r w:rsidR="00A106B6">
        <w:rPr>
          <w:rFonts w:cs="Arial"/>
          <w:sz w:val="24"/>
        </w:rPr>
        <w:t>:</w:t>
      </w:r>
    </w:p>
    <w:p w14:paraId="3C3A1FBB" w14:textId="77777777" w:rsidR="00D15B29" w:rsidRDefault="00D15B29" w:rsidP="00544E78">
      <w:pPr>
        <w:pStyle w:val="ListParagraph"/>
        <w:numPr>
          <w:ilvl w:val="0"/>
          <w:numId w:val="13"/>
        </w:numPr>
        <w:spacing w:after="240" w:line="360" w:lineRule="auto"/>
        <w:rPr>
          <w:rFonts w:cs="Arial"/>
          <w:sz w:val="24"/>
        </w:rPr>
      </w:pPr>
      <w:r>
        <w:rPr>
          <w:rFonts w:cs="Arial"/>
          <w:sz w:val="24"/>
        </w:rPr>
        <w:t xml:space="preserve"> </w:t>
      </w:r>
      <w:r w:rsidR="00544E78">
        <w:rPr>
          <w:rFonts w:cs="Arial"/>
          <w:sz w:val="24"/>
        </w:rPr>
        <w:t>All LYPFT employees have a responsibility to portray</w:t>
      </w:r>
      <w:r w:rsidR="00544E78" w:rsidRPr="00544E78">
        <w:rPr>
          <w:rFonts w:cs="Arial"/>
          <w:sz w:val="24"/>
        </w:rPr>
        <w:t xml:space="preserve"> a positive and professional image that enhances the confidence of service users, their families and carers, partner organisations and the general public.</w:t>
      </w:r>
      <w:r>
        <w:rPr>
          <w:rFonts w:cs="Arial"/>
          <w:sz w:val="24"/>
        </w:rPr>
        <w:t xml:space="preserve"> </w:t>
      </w:r>
    </w:p>
    <w:p w14:paraId="3C3A1FBC" w14:textId="77777777" w:rsidR="00B377C2" w:rsidRDefault="00544E78" w:rsidP="00544E78">
      <w:pPr>
        <w:pStyle w:val="ListParagraph"/>
        <w:numPr>
          <w:ilvl w:val="0"/>
          <w:numId w:val="13"/>
        </w:numPr>
        <w:spacing w:after="240" w:line="360" w:lineRule="auto"/>
        <w:rPr>
          <w:rFonts w:cs="Arial"/>
          <w:sz w:val="24"/>
        </w:rPr>
      </w:pPr>
      <w:r>
        <w:rPr>
          <w:rFonts w:cs="Arial"/>
          <w:sz w:val="24"/>
        </w:rPr>
        <w:t xml:space="preserve">The procedure ensures </w:t>
      </w:r>
      <w:r w:rsidRPr="00544E78">
        <w:rPr>
          <w:rFonts w:cs="Arial"/>
          <w:sz w:val="24"/>
        </w:rPr>
        <w:t>we remain compliant with health, safety and security regulations and infection and control and moving and handling guidelines.</w:t>
      </w:r>
    </w:p>
    <w:p w14:paraId="3C3A1FBD" w14:textId="77777777" w:rsidR="00D15B29" w:rsidRDefault="00544E78" w:rsidP="00544E78">
      <w:pPr>
        <w:pStyle w:val="ListParagraph"/>
        <w:numPr>
          <w:ilvl w:val="0"/>
          <w:numId w:val="13"/>
        </w:numPr>
        <w:spacing w:after="240" w:line="360" w:lineRule="auto"/>
        <w:rPr>
          <w:rFonts w:cs="Arial"/>
          <w:sz w:val="24"/>
        </w:rPr>
      </w:pPr>
      <w:r w:rsidRPr="00544E78">
        <w:rPr>
          <w:rFonts w:cs="Arial"/>
          <w:sz w:val="24"/>
        </w:rPr>
        <w:t xml:space="preserve">LYPFT </w:t>
      </w:r>
      <w:r>
        <w:rPr>
          <w:rFonts w:cs="Arial"/>
          <w:sz w:val="24"/>
        </w:rPr>
        <w:t>value the diversity of its employees</w:t>
      </w:r>
    </w:p>
    <w:p w14:paraId="3C3A1FBE" w14:textId="77777777" w:rsidR="00D15B29" w:rsidRDefault="00D15B29" w:rsidP="00544E78">
      <w:pPr>
        <w:pStyle w:val="ListParagraph"/>
        <w:numPr>
          <w:ilvl w:val="0"/>
          <w:numId w:val="13"/>
        </w:numPr>
        <w:spacing w:after="240" w:line="360" w:lineRule="auto"/>
        <w:rPr>
          <w:rFonts w:cs="Arial"/>
          <w:sz w:val="24"/>
        </w:rPr>
      </w:pPr>
      <w:r>
        <w:rPr>
          <w:rFonts w:cs="Arial"/>
          <w:sz w:val="24"/>
        </w:rPr>
        <w:t xml:space="preserve"> </w:t>
      </w:r>
      <w:r w:rsidR="00544E78" w:rsidRPr="00544E78">
        <w:rPr>
          <w:rFonts w:cs="Arial"/>
          <w:sz w:val="24"/>
        </w:rPr>
        <w:t>Failure to adhere to the dress code will constitute misconduct</w:t>
      </w:r>
    </w:p>
    <w:p w14:paraId="3C3A1FBF" w14:textId="77777777" w:rsidR="00D15B29" w:rsidRPr="00544E78" w:rsidRDefault="00D15B29" w:rsidP="00544E78">
      <w:pPr>
        <w:spacing w:after="240" w:line="360" w:lineRule="auto"/>
        <w:ind w:left="360"/>
        <w:rPr>
          <w:rFonts w:cs="Arial"/>
          <w:sz w:val="24"/>
        </w:rPr>
      </w:pPr>
      <w:r w:rsidRPr="00544E78">
        <w:rPr>
          <w:rFonts w:cs="Arial"/>
          <w:sz w:val="24"/>
        </w:rPr>
        <w:t xml:space="preserve"> </w:t>
      </w:r>
    </w:p>
    <w:p w14:paraId="3C3A1FC0" w14:textId="77777777" w:rsidR="00D15B29" w:rsidRPr="00D15B29" w:rsidRDefault="00D15B29" w:rsidP="00B377C2">
      <w:pPr>
        <w:pStyle w:val="ListParagraph"/>
        <w:spacing w:after="240" w:line="360" w:lineRule="auto"/>
        <w:rPr>
          <w:rFonts w:cs="Arial"/>
          <w:sz w:val="24"/>
        </w:rPr>
      </w:pPr>
    </w:p>
    <w:p w14:paraId="3C3A1FC1" w14:textId="77777777" w:rsidR="00083404" w:rsidRDefault="00083404" w:rsidP="00250BC4">
      <w:pPr>
        <w:spacing w:after="240"/>
        <w:rPr>
          <w:rFonts w:cs="Arial"/>
          <w:sz w:val="24"/>
        </w:rPr>
      </w:pPr>
    </w:p>
    <w:p w14:paraId="3C3A1FC2" w14:textId="77777777" w:rsidR="00083404" w:rsidRDefault="00083404" w:rsidP="00083404">
      <w:pPr>
        <w:rPr>
          <w:rFonts w:cs="Arial"/>
          <w:sz w:val="24"/>
        </w:rPr>
      </w:pPr>
    </w:p>
    <w:p w14:paraId="3C3A1FC3" w14:textId="77777777" w:rsidR="00083404" w:rsidRDefault="00083404" w:rsidP="00083404">
      <w:pPr>
        <w:rPr>
          <w:rFonts w:cs="Arial"/>
          <w:sz w:val="24"/>
        </w:rPr>
      </w:pPr>
    </w:p>
    <w:p w14:paraId="3C3A1FC4" w14:textId="77777777" w:rsidR="00083404" w:rsidRDefault="00083404" w:rsidP="00083404">
      <w:pPr>
        <w:rPr>
          <w:rFonts w:cs="Arial"/>
          <w:sz w:val="24"/>
        </w:rPr>
      </w:pPr>
    </w:p>
    <w:p w14:paraId="3C3A1FC7" w14:textId="77777777" w:rsidR="00D15B29" w:rsidRDefault="00D15B29" w:rsidP="00083404">
      <w:pPr>
        <w:rPr>
          <w:rFonts w:cs="Arial"/>
          <w:sz w:val="24"/>
        </w:rPr>
      </w:pPr>
    </w:p>
    <w:p w14:paraId="3C3A1FC8" w14:textId="77777777" w:rsidR="00D15B29" w:rsidRDefault="00D15B29" w:rsidP="00083404">
      <w:pPr>
        <w:rPr>
          <w:rFonts w:cs="Arial"/>
          <w:sz w:val="24"/>
        </w:rPr>
      </w:pPr>
    </w:p>
    <w:p w14:paraId="3C3A1FC9" w14:textId="77777777" w:rsidR="00D15B29" w:rsidRDefault="00D15B29" w:rsidP="00083404">
      <w:pPr>
        <w:rPr>
          <w:rFonts w:cs="Arial"/>
          <w:sz w:val="24"/>
        </w:rPr>
      </w:pPr>
    </w:p>
    <w:p w14:paraId="05B0BCCC" w14:textId="77777777" w:rsidR="00F435FF" w:rsidRDefault="00F435FF" w:rsidP="00F435FF">
      <w:pPr>
        <w:pStyle w:val="ListParagraph"/>
        <w:spacing w:after="240" w:line="360" w:lineRule="auto"/>
        <w:ind w:left="0"/>
        <w:rPr>
          <w:rFonts w:cs="Arial"/>
          <w:iCs/>
          <w:color w:val="000000"/>
          <w:sz w:val="18"/>
        </w:rPr>
      </w:pPr>
      <w:r>
        <w:rPr>
          <w:rFonts w:cs="Arial"/>
          <w:iCs/>
          <w:color w:val="000000"/>
          <w:sz w:val="18"/>
        </w:rPr>
        <w:t xml:space="preserve">This policy/procedure may refer to staff as qualified/registered/professional or other such term to describe their role. These terms have traditionally referred to individuals in a clinical role at band 5 or above. Please note that the use of these terms </w:t>
      </w:r>
      <w:r>
        <w:rPr>
          <w:rFonts w:cs="Arial"/>
          <w:b/>
          <w:bCs/>
          <w:iCs/>
          <w:color w:val="000000"/>
          <w:sz w:val="18"/>
        </w:rPr>
        <w:t xml:space="preserve">may or may not </w:t>
      </w:r>
      <w:r>
        <w:rPr>
          <w:rFonts w:cs="Arial"/>
          <w:iCs/>
          <w:color w:val="000000"/>
          <w:sz w:val="18"/>
        </w:rPr>
        <w:t>include nursing associates or associate practitioners (band 4). For clarification on whether a nursing associate or associate practitioner is an appropriate person to take on the identified roles or tasks in this policy/procedure please refer to the job description and job plan for the individual, or local risk assessment.</w:t>
      </w:r>
    </w:p>
    <w:p w14:paraId="3C3A1FCA" w14:textId="77777777" w:rsidR="00D15B29" w:rsidRDefault="00D15B29" w:rsidP="00083404">
      <w:pPr>
        <w:rPr>
          <w:rFonts w:cs="Arial"/>
          <w:sz w:val="24"/>
        </w:rPr>
      </w:pPr>
    </w:p>
    <w:p w14:paraId="3C3A1FD2" w14:textId="77777777" w:rsidR="00EB6BCF" w:rsidRDefault="00EB6BCF" w:rsidP="00EB6BCF">
      <w:pPr>
        <w:spacing w:before="0" w:after="0"/>
        <w:rPr>
          <w:sz w:val="24"/>
          <w:szCs w:val="40"/>
        </w:rPr>
      </w:pPr>
      <w:r>
        <w:rPr>
          <w:b/>
          <w:bCs/>
          <w:sz w:val="24"/>
        </w:rPr>
        <w:lastRenderedPageBreak/>
        <w:t>DOCUMENT SUMMARY SHEET</w:t>
      </w:r>
    </w:p>
    <w:p w14:paraId="3C3A1FD3" w14:textId="77777777" w:rsidR="00EB6BCF" w:rsidRDefault="00EB6BCF" w:rsidP="00EB6BCF">
      <w:pPr>
        <w:spacing w:before="0" w:after="0"/>
        <w:jc w:val="left"/>
        <w:rPr>
          <w:sz w:val="24"/>
          <w:szCs w:val="40"/>
        </w:rPr>
      </w:pPr>
      <w:r>
        <w:rPr>
          <w:sz w:val="24"/>
          <w:szCs w:val="40"/>
        </w:rPr>
        <w:t xml:space="preserve">ALL sections of this form must be completed.  </w:t>
      </w:r>
    </w:p>
    <w:p w14:paraId="3C3A1FD4"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54"/>
      </w:tblGrid>
      <w:tr w:rsidR="00EB6BCF" w14:paraId="3C3A1FD8" w14:textId="77777777" w:rsidTr="00EB6BCF">
        <w:trPr>
          <w:cantSplit/>
        </w:trPr>
        <w:tc>
          <w:tcPr>
            <w:tcW w:w="4788" w:type="dxa"/>
          </w:tcPr>
          <w:p w14:paraId="3C3A1FD5" w14:textId="77777777" w:rsidR="00EB6BCF" w:rsidRDefault="00B377C2" w:rsidP="00EB6BCF">
            <w:pPr>
              <w:pStyle w:val="Heading5"/>
              <w:ind w:right="0"/>
            </w:pPr>
            <w:r>
              <w:t>Document title</w:t>
            </w:r>
          </w:p>
          <w:p w14:paraId="3C3A1FD6" w14:textId="77777777" w:rsidR="00EB6BCF" w:rsidRDefault="00EB6BCF" w:rsidP="00EB6BCF">
            <w:pPr>
              <w:spacing w:before="0" w:after="0"/>
            </w:pPr>
          </w:p>
        </w:tc>
        <w:tc>
          <w:tcPr>
            <w:tcW w:w="4454" w:type="dxa"/>
          </w:tcPr>
          <w:p w14:paraId="3C3A1FD7" w14:textId="77777777" w:rsidR="00EB6BCF" w:rsidRPr="007D62A9" w:rsidRDefault="00BD599A" w:rsidP="00EB6BCF">
            <w:pPr>
              <w:tabs>
                <w:tab w:val="left" w:pos="4238"/>
              </w:tabs>
              <w:spacing w:before="0" w:after="0"/>
              <w:jc w:val="left"/>
              <w:rPr>
                <w:sz w:val="24"/>
              </w:rPr>
            </w:pPr>
            <w:r>
              <w:rPr>
                <w:sz w:val="24"/>
              </w:rPr>
              <w:t>Standards of Appearance and Dress Procedure</w:t>
            </w:r>
          </w:p>
        </w:tc>
      </w:tr>
      <w:tr w:rsidR="00EB6BCF" w14:paraId="3C3A1FDC" w14:textId="77777777" w:rsidTr="00EB6BCF">
        <w:trPr>
          <w:cantSplit/>
        </w:trPr>
        <w:tc>
          <w:tcPr>
            <w:tcW w:w="4788" w:type="dxa"/>
          </w:tcPr>
          <w:p w14:paraId="3C3A1FD9" w14:textId="77777777" w:rsidR="00EB6BCF" w:rsidRDefault="00EB6BCF" w:rsidP="00EB6BCF">
            <w:pPr>
              <w:spacing w:before="0" w:after="0"/>
              <w:jc w:val="left"/>
              <w:rPr>
                <w:b/>
                <w:sz w:val="24"/>
              </w:rPr>
            </w:pPr>
            <w:r>
              <w:rPr>
                <w:b/>
                <w:sz w:val="24"/>
              </w:rPr>
              <w:t>Document Reference Number</w:t>
            </w:r>
          </w:p>
          <w:p w14:paraId="3C3A1FDA" w14:textId="77777777" w:rsidR="00EB6BCF" w:rsidRDefault="00EB6BCF" w:rsidP="00EB6BCF">
            <w:pPr>
              <w:spacing w:before="0" w:after="0"/>
              <w:jc w:val="left"/>
              <w:rPr>
                <w:b/>
                <w:sz w:val="24"/>
              </w:rPr>
            </w:pPr>
          </w:p>
        </w:tc>
        <w:tc>
          <w:tcPr>
            <w:tcW w:w="4454" w:type="dxa"/>
          </w:tcPr>
          <w:p w14:paraId="3C3A1FDB" w14:textId="77777777" w:rsidR="00EB6BCF" w:rsidRDefault="00BD599A" w:rsidP="00EB6BCF">
            <w:pPr>
              <w:tabs>
                <w:tab w:val="left" w:pos="4238"/>
              </w:tabs>
              <w:spacing w:before="0" w:after="0"/>
              <w:jc w:val="left"/>
              <w:rPr>
                <w:bCs/>
                <w:sz w:val="24"/>
              </w:rPr>
            </w:pPr>
            <w:r>
              <w:rPr>
                <w:bCs/>
                <w:sz w:val="24"/>
              </w:rPr>
              <w:t>HR-0018</w:t>
            </w:r>
          </w:p>
        </w:tc>
      </w:tr>
      <w:tr w:rsidR="00EC557A" w14:paraId="3C3A1FE0" w14:textId="77777777" w:rsidTr="00EB6BCF">
        <w:trPr>
          <w:cantSplit/>
        </w:trPr>
        <w:tc>
          <w:tcPr>
            <w:tcW w:w="4788" w:type="dxa"/>
          </w:tcPr>
          <w:p w14:paraId="3C3A1FDD"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3C3A1FDE" w14:textId="77777777" w:rsidR="000235E9" w:rsidRPr="000235E9" w:rsidRDefault="000235E9" w:rsidP="00EB6BCF">
            <w:pPr>
              <w:spacing w:before="0" w:after="0"/>
              <w:jc w:val="left"/>
              <w:rPr>
                <w:b/>
                <w:sz w:val="24"/>
              </w:rPr>
            </w:pPr>
          </w:p>
        </w:tc>
        <w:tc>
          <w:tcPr>
            <w:tcW w:w="4454" w:type="dxa"/>
          </w:tcPr>
          <w:p w14:paraId="3C3A1FDF" w14:textId="77777777" w:rsidR="00EC557A" w:rsidRPr="00B377C2" w:rsidRDefault="00273128" w:rsidP="00EB6BCF">
            <w:pPr>
              <w:tabs>
                <w:tab w:val="left" w:pos="4238"/>
              </w:tabs>
              <w:spacing w:before="0" w:after="0"/>
              <w:jc w:val="left"/>
              <w:rPr>
                <w:bCs/>
                <w:i/>
                <w:sz w:val="24"/>
              </w:rPr>
            </w:pPr>
            <w:r>
              <w:rPr>
                <w:bCs/>
                <w:i/>
                <w:sz w:val="24"/>
              </w:rPr>
              <w:t>Appearance, Dress, Uniform</w:t>
            </w:r>
          </w:p>
        </w:tc>
      </w:tr>
      <w:tr w:rsidR="00EC557A" w14:paraId="3C3A1FE4" w14:textId="77777777" w:rsidTr="00EB6BCF">
        <w:trPr>
          <w:cantSplit/>
        </w:trPr>
        <w:tc>
          <w:tcPr>
            <w:tcW w:w="4788" w:type="dxa"/>
          </w:tcPr>
          <w:p w14:paraId="3C3A1FE1"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3C3A1FE2" w14:textId="77777777" w:rsidR="00EC557A" w:rsidRPr="000235E9" w:rsidRDefault="00EC557A" w:rsidP="00EB6BCF">
            <w:pPr>
              <w:spacing w:before="0" w:after="0"/>
              <w:jc w:val="left"/>
              <w:rPr>
                <w:b/>
                <w:sz w:val="24"/>
              </w:rPr>
            </w:pPr>
          </w:p>
        </w:tc>
        <w:tc>
          <w:tcPr>
            <w:tcW w:w="4454" w:type="dxa"/>
          </w:tcPr>
          <w:p w14:paraId="3C3A1FE3" w14:textId="77777777" w:rsidR="00EC557A" w:rsidRPr="000235E9" w:rsidRDefault="00BD599A" w:rsidP="00EB6BCF">
            <w:pPr>
              <w:tabs>
                <w:tab w:val="left" w:pos="4238"/>
              </w:tabs>
              <w:spacing w:before="0" w:after="0"/>
            </w:pPr>
            <w:r>
              <w:t>Chief Operating Officer and Director of Nursing and Professions</w:t>
            </w:r>
          </w:p>
        </w:tc>
      </w:tr>
      <w:tr w:rsidR="00EC557A" w14:paraId="3C3A1FE8" w14:textId="77777777" w:rsidTr="00EB6BCF">
        <w:trPr>
          <w:cantSplit/>
        </w:trPr>
        <w:tc>
          <w:tcPr>
            <w:tcW w:w="4788" w:type="dxa"/>
          </w:tcPr>
          <w:p w14:paraId="3C3A1FE5" w14:textId="77777777" w:rsidR="00EC557A" w:rsidRDefault="00EC557A" w:rsidP="00EB6BCF">
            <w:pPr>
              <w:spacing w:before="0" w:after="0"/>
              <w:jc w:val="left"/>
              <w:rPr>
                <w:b/>
                <w:sz w:val="24"/>
              </w:rPr>
            </w:pPr>
            <w:r>
              <w:rPr>
                <w:b/>
                <w:sz w:val="24"/>
              </w:rPr>
              <w:t>D</w:t>
            </w:r>
            <w:r w:rsidR="00B377C2">
              <w:rPr>
                <w:b/>
                <w:sz w:val="24"/>
              </w:rPr>
              <w:t>ocument author (name and title)</w:t>
            </w:r>
          </w:p>
          <w:p w14:paraId="3C3A1FE6" w14:textId="77777777" w:rsidR="000235E9" w:rsidRDefault="000235E9" w:rsidP="00EB6BCF">
            <w:pPr>
              <w:spacing w:before="0" w:after="0"/>
              <w:jc w:val="left"/>
              <w:rPr>
                <w:b/>
                <w:sz w:val="24"/>
              </w:rPr>
            </w:pPr>
          </w:p>
        </w:tc>
        <w:tc>
          <w:tcPr>
            <w:tcW w:w="4454" w:type="dxa"/>
          </w:tcPr>
          <w:p w14:paraId="3C3A1FE7" w14:textId="77777777" w:rsidR="00EC557A" w:rsidRDefault="00BD599A" w:rsidP="00EB6BCF">
            <w:pPr>
              <w:tabs>
                <w:tab w:val="left" w:pos="4238"/>
              </w:tabs>
              <w:spacing w:before="0" w:after="0"/>
              <w:jc w:val="left"/>
              <w:rPr>
                <w:bCs/>
                <w:sz w:val="24"/>
              </w:rPr>
            </w:pPr>
            <w:r>
              <w:rPr>
                <w:bCs/>
                <w:sz w:val="24"/>
              </w:rPr>
              <w:t>Gail Galvin Professional Lead for Nursing(Leeds Care Group)</w:t>
            </w:r>
          </w:p>
        </w:tc>
      </w:tr>
      <w:tr w:rsidR="00EC557A" w14:paraId="3C3A1FEC" w14:textId="77777777" w:rsidTr="00EB6BCF">
        <w:trPr>
          <w:cantSplit/>
        </w:trPr>
        <w:tc>
          <w:tcPr>
            <w:tcW w:w="4788" w:type="dxa"/>
          </w:tcPr>
          <w:p w14:paraId="3C3A1FE9"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3C3A1FEA" w14:textId="77777777" w:rsidR="00EC557A" w:rsidRDefault="00EC557A" w:rsidP="00EB6BCF">
            <w:pPr>
              <w:spacing w:before="0" w:after="0"/>
              <w:jc w:val="left"/>
              <w:rPr>
                <w:b/>
                <w:sz w:val="24"/>
              </w:rPr>
            </w:pPr>
          </w:p>
        </w:tc>
        <w:tc>
          <w:tcPr>
            <w:tcW w:w="4454" w:type="dxa"/>
          </w:tcPr>
          <w:p w14:paraId="3C3A1FEB" w14:textId="77777777" w:rsidR="00EC557A" w:rsidRDefault="005F58C1" w:rsidP="00EB6BCF">
            <w:pPr>
              <w:pStyle w:val="BodyText2"/>
              <w:tabs>
                <w:tab w:val="left" w:pos="4238"/>
              </w:tabs>
              <w:rPr>
                <w:bCs w:val="0"/>
              </w:rPr>
            </w:pPr>
            <w:r>
              <w:rPr>
                <w:bCs w:val="0"/>
              </w:rPr>
              <w:t>JNCC</w:t>
            </w:r>
          </w:p>
        </w:tc>
      </w:tr>
      <w:tr w:rsidR="00EC557A" w14:paraId="3C3A1FF0" w14:textId="77777777" w:rsidTr="00EB6BCF">
        <w:trPr>
          <w:cantSplit/>
        </w:trPr>
        <w:tc>
          <w:tcPr>
            <w:tcW w:w="4788" w:type="dxa"/>
          </w:tcPr>
          <w:p w14:paraId="3C3A1FED" w14:textId="77777777" w:rsidR="00EC557A" w:rsidRDefault="00B377C2" w:rsidP="00EB6BCF">
            <w:pPr>
              <w:spacing w:before="0" w:after="0"/>
              <w:jc w:val="left"/>
              <w:rPr>
                <w:b/>
                <w:sz w:val="24"/>
              </w:rPr>
            </w:pPr>
            <w:r>
              <w:rPr>
                <w:b/>
                <w:sz w:val="24"/>
              </w:rPr>
              <w:t>Date approved</w:t>
            </w:r>
          </w:p>
          <w:p w14:paraId="3C3A1FEE" w14:textId="77777777" w:rsidR="00EC557A" w:rsidRDefault="00EC557A" w:rsidP="00EB6BCF">
            <w:pPr>
              <w:spacing w:before="0" w:after="0"/>
              <w:jc w:val="left"/>
              <w:rPr>
                <w:b/>
                <w:sz w:val="24"/>
              </w:rPr>
            </w:pPr>
          </w:p>
        </w:tc>
        <w:tc>
          <w:tcPr>
            <w:tcW w:w="4454" w:type="dxa"/>
          </w:tcPr>
          <w:p w14:paraId="3C3A1FEF" w14:textId="77777777" w:rsidR="00EC557A" w:rsidRDefault="005F58C1" w:rsidP="00EB6BCF">
            <w:pPr>
              <w:tabs>
                <w:tab w:val="left" w:pos="4238"/>
              </w:tabs>
              <w:spacing w:before="0" w:after="0"/>
              <w:jc w:val="left"/>
              <w:rPr>
                <w:bCs/>
                <w:sz w:val="24"/>
              </w:rPr>
            </w:pPr>
            <w:r>
              <w:rPr>
                <w:bCs/>
                <w:sz w:val="24"/>
              </w:rPr>
              <w:t>23 January 2019</w:t>
            </w:r>
          </w:p>
        </w:tc>
      </w:tr>
      <w:tr w:rsidR="00EC557A" w14:paraId="3C3A1FF4" w14:textId="77777777" w:rsidTr="00EB6BCF">
        <w:trPr>
          <w:cantSplit/>
        </w:trPr>
        <w:tc>
          <w:tcPr>
            <w:tcW w:w="4788" w:type="dxa"/>
          </w:tcPr>
          <w:p w14:paraId="3C3A1FF1" w14:textId="77777777" w:rsidR="00EC557A" w:rsidRDefault="001D380F" w:rsidP="00EB6BCF">
            <w:pPr>
              <w:spacing w:before="0" w:after="0"/>
              <w:jc w:val="left"/>
              <w:rPr>
                <w:b/>
                <w:sz w:val="24"/>
              </w:rPr>
            </w:pPr>
            <w:r>
              <w:rPr>
                <w:b/>
                <w:sz w:val="24"/>
              </w:rPr>
              <w:t>Ratified by</w:t>
            </w:r>
          </w:p>
          <w:p w14:paraId="3C3A1FF2" w14:textId="77777777" w:rsidR="00EC557A" w:rsidRDefault="00EC557A" w:rsidP="00EB6BCF">
            <w:pPr>
              <w:spacing w:before="0" w:after="0"/>
              <w:jc w:val="left"/>
              <w:rPr>
                <w:sz w:val="24"/>
              </w:rPr>
            </w:pPr>
          </w:p>
        </w:tc>
        <w:tc>
          <w:tcPr>
            <w:tcW w:w="4454" w:type="dxa"/>
          </w:tcPr>
          <w:p w14:paraId="3C3A1FF3" w14:textId="77777777" w:rsidR="00EC557A" w:rsidRDefault="005F58C1" w:rsidP="00EB6BCF">
            <w:pPr>
              <w:tabs>
                <w:tab w:val="left" w:pos="4238"/>
              </w:tabs>
              <w:spacing w:before="0" w:after="0"/>
              <w:jc w:val="left"/>
              <w:rPr>
                <w:bCs/>
                <w:sz w:val="24"/>
              </w:rPr>
            </w:pPr>
            <w:r>
              <w:rPr>
                <w:bCs/>
                <w:sz w:val="24"/>
              </w:rPr>
              <w:t>Workforce and OD Committee</w:t>
            </w:r>
          </w:p>
        </w:tc>
      </w:tr>
      <w:tr w:rsidR="00EC557A" w14:paraId="3C3A1FF8" w14:textId="77777777" w:rsidTr="00EB6BCF">
        <w:trPr>
          <w:cantSplit/>
        </w:trPr>
        <w:tc>
          <w:tcPr>
            <w:tcW w:w="4788" w:type="dxa"/>
          </w:tcPr>
          <w:p w14:paraId="3C3A1FF5" w14:textId="77777777" w:rsidR="00EC557A" w:rsidRDefault="00B377C2" w:rsidP="00EB6BCF">
            <w:pPr>
              <w:spacing w:before="0" w:after="0"/>
              <w:jc w:val="left"/>
              <w:rPr>
                <w:b/>
                <w:sz w:val="24"/>
              </w:rPr>
            </w:pPr>
            <w:r>
              <w:rPr>
                <w:b/>
                <w:sz w:val="24"/>
              </w:rPr>
              <w:t>Date ratified</w:t>
            </w:r>
          </w:p>
          <w:p w14:paraId="3C3A1FF6" w14:textId="77777777" w:rsidR="00EC557A" w:rsidRDefault="00EC557A" w:rsidP="00EB6BCF">
            <w:pPr>
              <w:spacing w:before="0" w:after="0"/>
              <w:jc w:val="left"/>
              <w:rPr>
                <w:b/>
                <w:sz w:val="24"/>
              </w:rPr>
            </w:pPr>
          </w:p>
        </w:tc>
        <w:tc>
          <w:tcPr>
            <w:tcW w:w="4454" w:type="dxa"/>
          </w:tcPr>
          <w:p w14:paraId="3C3A1FF7" w14:textId="77777777" w:rsidR="00EC557A" w:rsidRDefault="005F58C1" w:rsidP="00EB6BCF">
            <w:pPr>
              <w:tabs>
                <w:tab w:val="left" w:pos="4238"/>
              </w:tabs>
              <w:spacing w:before="0" w:after="0"/>
              <w:jc w:val="left"/>
              <w:rPr>
                <w:bCs/>
                <w:sz w:val="24"/>
              </w:rPr>
            </w:pPr>
            <w:r>
              <w:rPr>
                <w:bCs/>
                <w:sz w:val="24"/>
              </w:rPr>
              <w:t>6 February 2019</w:t>
            </w:r>
          </w:p>
        </w:tc>
      </w:tr>
      <w:tr w:rsidR="00EC557A" w14:paraId="3C3A1FFC" w14:textId="77777777" w:rsidTr="00EB6BCF">
        <w:trPr>
          <w:cantSplit/>
        </w:trPr>
        <w:tc>
          <w:tcPr>
            <w:tcW w:w="4788" w:type="dxa"/>
          </w:tcPr>
          <w:p w14:paraId="3C3A1FF9" w14:textId="77777777" w:rsidR="00EC557A" w:rsidRDefault="00B377C2" w:rsidP="00EB6BCF">
            <w:pPr>
              <w:spacing w:before="0" w:after="0"/>
              <w:jc w:val="left"/>
              <w:rPr>
                <w:b/>
                <w:sz w:val="24"/>
              </w:rPr>
            </w:pPr>
            <w:r>
              <w:rPr>
                <w:b/>
                <w:sz w:val="24"/>
              </w:rPr>
              <w:t>Review date</w:t>
            </w:r>
          </w:p>
          <w:p w14:paraId="3C3A1FFA" w14:textId="77777777" w:rsidR="00EC557A" w:rsidRDefault="00EC557A" w:rsidP="00EB6BCF">
            <w:pPr>
              <w:spacing w:before="0" w:after="0"/>
              <w:jc w:val="left"/>
              <w:rPr>
                <w:b/>
                <w:sz w:val="24"/>
              </w:rPr>
            </w:pPr>
          </w:p>
        </w:tc>
        <w:tc>
          <w:tcPr>
            <w:tcW w:w="4454" w:type="dxa"/>
          </w:tcPr>
          <w:p w14:paraId="3C3A1FFB" w14:textId="77777777" w:rsidR="00EC557A" w:rsidRDefault="005F58C1" w:rsidP="00EB6BCF">
            <w:pPr>
              <w:tabs>
                <w:tab w:val="left" w:pos="4238"/>
              </w:tabs>
              <w:spacing w:before="0" w:after="0"/>
              <w:jc w:val="left"/>
              <w:rPr>
                <w:bCs/>
                <w:sz w:val="24"/>
              </w:rPr>
            </w:pPr>
            <w:r>
              <w:rPr>
                <w:bCs/>
                <w:sz w:val="24"/>
              </w:rPr>
              <w:t>31 January 2022</w:t>
            </w:r>
          </w:p>
        </w:tc>
      </w:tr>
      <w:tr w:rsidR="00EC557A" w14:paraId="3C3A2000" w14:textId="77777777" w:rsidTr="00EB6BCF">
        <w:trPr>
          <w:cantSplit/>
        </w:trPr>
        <w:tc>
          <w:tcPr>
            <w:tcW w:w="4788" w:type="dxa"/>
          </w:tcPr>
          <w:p w14:paraId="3C3A1FFD" w14:textId="77777777" w:rsidR="00EC557A" w:rsidRDefault="00B377C2" w:rsidP="00EB6BCF">
            <w:pPr>
              <w:spacing w:before="0" w:after="0"/>
              <w:jc w:val="left"/>
              <w:rPr>
                <w:b/>
                <w:sz w:val="24"/>
              </w:rPr>
            </w:pPr>
            <w:r>
              <w:rPr>
                <w:b/>
                <w:sz w:val="24"/>
              </w:rPr>
              <w:t>Frequency of review</w:t>
            </w:r>
          </w:p>
          <w:p w14:paraId="3C3A1FFE" w14:textId="77777777" w:rsidR="00EC557A" w:rsidRDefault="00EC557A" w:rsidP="00EB6BCF">
            <w:pPr>
              <w:spacing w:before="0" w:after="0"/>
              <w:jc w:val="left"/>
              <w:rPr>
                <w:b/>
                <w:sz w:val="24"/>
              </w:rPr>
            </w:pPr>
          </w:p>
        </w:tc>
        <w:tc>
          <w:tcPr>
            <w:tcW w:w="4454" w:type="dxa"/>
          </w:tcPr>
          <w:p w14:paraId="3C3A1FFF" w14:textId="77777777" w:rsidR="00EC557A" w:rsidRPr="00BD599A" w:rsidRDefault="00156FD9" w:rsidP="00BD599A">
            <w:pPr>
              <w:tabs>
                <w:tab w:val="left" w:pos="4238"/>
              </w:tabs>
              <w:spacing w:before="0" w:after="0"/>
              <w:jc w:val="left"/>
              <w:rPr>
                <w:bCs/>
                <w:sz w:val="24"/>
              </w:rPr>
            </w:pPr>
            <w:r>
              <w:rPr>
                <w:bCs/>
                <w:sz w:val="24"/>
              </w:rPr>
              <w:t>Every 3</w:t>
            </w:r>
            <w:r w:rsidR="00BD599A">
              <w:rPr>
                <w:bCs/>
                <w:sz w:val="24"/>
              </w:rPr>
              <w:t xml:space="preserve"> years</w:t>
            </w:r>
          </w:p>
        </w:tc>
      </w:tr>
    </w:tbl>
    <w:p w14:paraId="3C3A2001" w14:textId="77777777" w:rsidR="00EB6BCF" w:rsidRDefault="00EB6BCF" w:rsidP="00EB6BCF">
      <w:pPr>
        <w:spacing w:before="0" w:after="0"/>
        <w:rPr>
          <w:rFonts w:cs="Arial"/>
          <w:sz w:val="24"/>
        </w:rPr>
      </w:pPr>
    </w:p>
    <w:p w14:paraId="3C3A2002" w14:textId="77777777" w:rsidR="00083404" w:rsidRDefault="00083404" w:rsidP="00083404">
      <w:pPr>
        <w:spacing w:before="0" w:after="0"/>
        <w:rPr>
          <w:b/>
          <w:bCs/>
          <w:sz w:val="24"/>
        </w:rPr>
      </w:pPr>
    </w:p>
    <w:p w14:paraId="3C3A2003"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174"/>
      </w:tblGrid>
      <w:tr w:rsidR="00FB5960" w:rsidRPr="00031B8A" w14:paraId="3C3A2007" w14:textId="77777777" w:rsidTr="00FA2E49">
        <w:tc>
          <w:tcPr>
            <w:tcW w:w="1188" w:type="dxa"/>
          </w:tcPr>
          <w:p w14:paraId="3C3A2004" w14:textId="77777777" w:rsidR="00FB5960" w:rsidRPr="00031B8A" w:rsidRDefault="00FB5960" w:rsidP="00FA2E49">
            <w:pPr>
              <w:spacing w:before="0" w:after="0"/>
              <w:jc w:val="center"/>
              <w:rPr>
                <w:rFonts w:cs="Arial"/>
                <w:b/>
                <w:sz w:val="24"/>
              </w:rPr>
            </w:pPr>
            <w:r w:rsidRPr="00031B8A">
              <w:rPr>
                <w:rFonts w:cs="Arial"/>
                <w:b/>
                <w:sz w:val="24"/>
              </w:rPr>
              <w:t>Version</w:t>
            </w:r>
          </w:p>
        </w:tc>
        <w:tc>
          <w:tcPr>
            <w:tcW w:w="2880" w:type="dxa"/>
          </w:tcPr>
          <w:p w14:paraId="3C3A2005" w14:textId="77777777" w:rsidR="00FB5960" w:rsidRPr="00031B8A" w:rsidRDefault="00FB5960" w:rsidP="00FA2E49">
            <w:pPr>
              <w:spacing w:before="0" w:after="0"/>
              <w:jc w:val="left"/>
              <w:rPr>
                <w:rFonts w:cs="Arial"/>
                <w:b/>
                <w:sz w:val="24"/>
              </w:rPr>
            </w:pPr>
            <w:r w:rsidRPr="00031B8A">
              <w:rPr>
                <w:rFonts w:cs="Arial"/>
                <w:b/>
                <w:sz w:val="24"/>
              </w:rPr>
              <w:t>Amendment</w:t>
            </w:r>
          </w:p>
        </w:tc>
        <w:tc>
          <w:tcPr>
            <w:tcW w:w="5174" w:type="dxa"/>
          </w:tcPr>
          <w:p w14:paraId="3C3A2006" w14:textId="77777777" w:rsidR="00FB5960" w:rsidRPr="00031B8A" w:rsidRDefault="00FB5960" w:rsidP="00FA2E49">
            <w:pPr>
              <w:spacing w:before="0" w:after="0"/>
              <w:jc w:val="left"/>
              <w:rPr>
                <w:rFonts w:cs="Arial"/>
                <w:b/>
                <w:sz w:val="24"/>
              </w:rPr>
            </w:pPr>
            <w:r w:rsidRPr="00031B8A">
              <w:rPr>
                <w:rFonts w:cs="Arial"/>
                <w:b/>
                <w:sz w:val="24"/>
              </w:rPr>
              <w:t>Reason</w:t>
            </w:r>
          </w:p>
        </w:tc>
      </w:tr>
      <w:tr w:rsidR="00FB5960" w:rsidRPr="00031B8A" w14:paraId="3C3A200B" w14:textId="77777777" w:rsidTr="00FA2E49">
        <w:tc>
          <w:tcPr>
            <w:tcW w:w="1188" w:type="dxa"/>
          </w:tcPr>
          <w:p w14:paraId="3C3A2008" w14:textId="77777777" w:rsidR="00FB5960" w:rsidRPr="00031B8A" w:rsidRDefault="00FB5960" w:rsidP="00FA2E49">
            <w:pPr>
              <w:spacing w:before="0" w:after="0"/>
              <w:jc w:val="left"/>
              <w:rPr>
                <w:rFonts w:cs="Arial"/>
                <w:sz w:val="24"/>
              </w:rPr>
            </w:pPr>
          </w:p>
        </w:tc>
        <w:tc>
          <w:tcPr>
            <w:tcW w:w="2880" w:type="dxa"/>
          </w:tcPr>
          <w:p w14:paraId="3C3A2009" w14:textId="77777777" w:rsidR="00FB5960" w:rsidRPr="00031B8A" w:rsidRDefault="00FB5960" w:rsidP="00FA2E49">
            <w:pPr>
              <w:spacing w:before="0" w:after="0"/>
              <w:jc w:val="left"/>
              <w:rPr>
                <w:rFonts w:cs="Arial"/>
                <w:sz w:val="24"/>
              </w:rPr>
            </w:pPr>
          </w:p>
        </w:tc>
        <w:tc>
          <w:tcPr>
            <w:tcW w:w="5174" w:type="dxa"/>
          </w:tcPr>
          <w:p w14:paraId="3C3A200A" w14:textId="77777777" w:rsidR="00FB5960" w:rsidRPr="00031B8A" w:rsidRDefault="00FB5960" w:rsidP="00FA2E49">
            <w:pPr>
              <w:spacing w:before="0" w:after="0"/>
              <w:jc w:val="left"/>
              <w:rPr>
                <w:rFonts w:cs="Arial"/>
                <w:sz w:val="24"/>
              </w:rPr>
            </w:pPr>
          </w:p>
        </w:tc>
      </w:tr>
      <w:tr w:rsidR="00FB5960" w:rsidRPr="00031B8A" w14:paraId="3C3A200F" w14:textId="77777777" w:rsidTr="00FA2E49">
        <w:tc>
          <w:tcPr>
            <w:tcW w:w="1188" w:type="dxa"/>
          </w:tcPr>
          <w:p w14:paraId="3C3A200C" w14:textId="77777777" w:rsidR="00FB5960" w:rsidRDefault="00FB5960" w:rsidP="00FA2E49">
            <w:pPr>
              <w:spacing w:before="0" w:after="0"/>
              <w:jc w:val="left"/>
              <w:rPr>
                <w:rFonts w:cs="Arial"/>
                <w:sz w:val="24"/>
              </w:rPr>
            </w:pPr>
          </w:p>
        </w:tc>
        <w:tc>
          <w:tcPr>
            <w:tcW w:w="2880" w:type="dxa"/>
          </w:tcPr>
          <w:p w14:paraId="3C3A200D" w14:textId="77777777" w:rsidR="00FB5960" w:rsidRDefault="00FB5960" w:rsidP="00FA2E49">
            <w:pPr>
              <w:spacing w:before="0" w:after="0"/>
              <w:jc w:val="left"/>
              <w:rPr>
                <w:rFonts w:cs="Arial"/>
                <w:sz w:val="24"/>
              </w:rPr>
            </w:pPr>
          </w:p>
        </w:tc>
        <w:tc>
          <w:tcPr>
            <w:tcW w:w="5174" w:type="dxa"/>
          </w:tcPr>
          <w:p w14:paraId="3C3A200E" w14:textId="77777777" w:rsidR="00FB5960" w:rsidRDefault="00FB5960" w:rsidP="00FA2E49">
            <w:pPr>
              <w:spacing w:before="0" w:after="0"/>
              <w:jc w:val="left"/>
              <w:rPr>
                <w:rFonts w:cs="Arial"/>
                <w:sz w:val="24"/>
              </w:rPr>
            </w:pPr>
          </w:p>
        </w:tc>
      </w:tr>
    </w:tbl>
    <w:p w14:paraId="3C3A2010" w14:textId="77777777" w:rsidR="007D5DE9" w:rsidRDefault="007D5DE9" w:rsidP="00083404">
      <w:pPr>
        <w:spacing w:before="0" w:after="0"/>
        <w:rPr>
          <w:b/>
          <w:bCs/>
          <w:sz w:val="24"/>
        </w:rPr>
      </w:pPr>
    </w:p>
    <w:p w14:paraId="3C3A2011" w14:textId="77777777" w:rsidR="00D15B29" w:rsidRDefault="00D15B29" w:rsidP="00083404">
      <w:pPr>
        <w:spacing w:before="0" w:after="0"/>
        <w:rPr>
          <w:b/>
          <w:bCs/>
          <w:sz w:val="24"/>
        </w:rPr>
      </w:pPr>
    </w:p>
    <w:p w14:paraId="3C3A2012" w14:textId="77777777" w:rsidR="00D15B29" w:rsidRDefault="00D15B29" w:rsidP="00083404">
      <w:pPr>
        <w:spacing w:before="0" w:after="0"/>
        <w:rPr>
          <w:b/>
          <w:bCs/>
          <w:sz w:val="24"/>
        </w:rPr>
      </w:pPr>
    </w:p>
    <w:p w14:paraId="3C3A2013" w14:textId="77777777" w:rsidR="00D15B29" w:rsidRDefault="00D15B29" w:rsidP="00083404">
      <w:pPr>
        <w:spacing w:before="0" w:after="0"/>
        <w:rPr>
          <w:b/>
          <w:bCs/>
          <w:sz w:val="24"/>
        </w:rPr>
      </w:pPr>
    </w:p>
    <w:p w14:paraId="3C3A2014" w14:textId="77777777" w:rsidR="00D15B29" w:rsidRDefault="00D15B29" w:rsidP="00083404">
      <w:pPr>
        <w:spacing w:before="0" w:after="0"/>
        <w:rPr>
          <w:b/>
          <w:bCs/>
          <w:sz w:val="24"/>
        </w:rPr>
      </w:pPr>
    </w:p>
    <w:p w14:paraId="3C3A2015" w14:textId="77777777" w:rsidR="00D15B29" w:rsidRDefault="00D15B29" w:rsidP="00083404">
      <w:pPr>
        <w:spacing w:before="0" w:after="0"/>
        <w:rPr>
          <w:b/>
          <w:bCs/>
          <w:sz w:val="24"/>
        </w:rPr>
      </w:pPr>
    </w:p>
    <w:p w14:paraId="3C3A2016" w14:textId="20CFB759" w:rsidR="00777E66" w:rsidRDefault="00777E66" w:rsidP="00083404">
      <w:pPr>
        <w:spacing w:before="0" w:after="0"/>
        <w:rPr>
          <w:b/>
          <w:bCs/>
          <w:sz w:val="24"/>
        </w:rPr>
      </w:pPr>
    </w:p>
    <w:p w14:paraId="5BB993A4" w14:textId="77777777" w:rsidR="00777E66" w:rsidRDefault="00777E66">
      <w:pPr>
        <w:spacing w:before="0" w:line="276" w:lineRule="auto"/>
        <w:jc w:val="left"/>
        <w:rPr>
          <w:b/>
          <w:bCs/>
          <w:sz w:val="24"/>
        </w:rPr>
      </w:pPr>
      <w:r>
        <w:rPr>
          <w:b/>
          <w:bCs/>
          <w:sz w:val="24"/>
        </w:rPr>
        <w:br w:type="page"/>
      </w:r>
    </w:p>
    <w:p w14:paraId="6963480B" w14:textId="77777777" w:rsidR="00D15B29" w:rsidRDefault="00D15B29" w:rsidP="00083404">
      <w:pPr>
        <w:spacing w:before="0" w:after="0"/>
        <w:rPr>
          <w:b/>
          <w:bCs/>
          <w:sz w:val="24"/>
        </w:rPr>
      </w:pPr>
    </w:p>
    <w:p w14:paraId="0891A668" w14:textId="77777777" w:rsidR="00777E66" w:rsidRDefault="00777E66" w:rsidP="00777E66">
      <w:pPr>
        <w:ind w:left="720"/>
        <w:rPr>
          <w:b/>
          <w:bCs/>
          <w:color w:val="FF0000"/>
        </w:rPr>
      </w:pPr>
      <w:r>
        <w:rPr>
          <w:b/>
          <w:bCs/>
          <w:color w:val="FF0000"/>
        </w:rPr>
        <w:t>Important Document Addendum</w:t>
      </w:r>
    </w:p>
    <w:p w14:paraId="56A9A4BE" w14:textId="77777777" w:rsidR="00777E66" w:rsidRDefault="00777E66" w:rsidP="00777E66">
      <w:pPr>
        <w:numPr>
          <w:ilvl w:val="0"/>
          <w:numId w:val="16"/>
        </w:numPr>
        <w:spacing w:before="0" w:line="276" w:lineRule="auto"/>
        <w:rPr>
          <w:color w:val="FF0000"/>
        </w:rPr>
      </w:pPr>
      <w:r>
        <w:rPr>
          <w:color w:val="FF0000"/>
        </w:rPr>
        <w:t>Since this procedure was approved a change in care services leadership has occurred resulting in the removal of care groups and the disestablishment of the position of Associate Director. References to care groups should be disregarded and the concept of service lines which include:</w:t>
      </w:r>
    </w:p>
    <w:tbl>
      <w:tblPr>
        <w:tblW w:w="5748" w:type="dxa"/>
        <w:tblInd w:w="1590" w:type="dxa"/>
        <w:tblCellMar>
          <w:left w:w="0" w:type="dxa"/>
          <w:right w:w="0" w:type="dxa"/>
        </w:tblCellMar>
        <w:tblLook w:val="04A0" w:firstRow="1" w:lastRow="0" w:firstColumn="1" w:lastColumn="0" w:noHBand="0" w:noVBand="1"/>
      </w:tblPr>
      <w:tblGrid>
        <w:gridCol w:w="5748"/>
      </w:tblGrid>
      <w:tr w:rsidR="00777E66" w14:paraId="43687E03" w14:textId="77777777" w:rsidTr="00777E66">
        <w:tc>
          <w:tcPr>
            <w:tcW w:w="5748" w:type="dxa"/>
            <w:tcMar>
              <w:top w:w="0" w:type="dxa"/>
              <w:left w:w="108" w:type="dxa"/>
              <w:bottom w:w="0" w:type="dxa"/>
              <w:right w:w="108" w:type="dxa"/>
            </w:tcMar>
            <w:hideMark/>
          </w:tcPr>
          <w:p w14:paraId="4521F95F"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Liaison &amp; specialist inpatients</w:t>
            </w:r>
          </w:p>
        </w:tc>
      </w:tr>
      <w:tr w:rsidR="00777E66" w14:paraId="7EFBC7FF" w14:textId="77777777" w:rsidTr="00777E66">
        <w:tc>
          <w:tcPr>
            <w:tcW w:w="5748" w:type="dxa"/>
            <w:tcMar>
              <w:top w:w="0" w:type="dxa"/>
              <w:left w:w="108" w:type="dxa"/>
              <w:bottom w:w="0" w:type="dxa"/>
              <w:right w:w="108" w:type="dxa"/>
            </w:tcMar>
            <w:hideMark/>
          </w:tcPr>
          <w:p w14:paraId="1AB72464"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Regional and Specialist</w:t>
            </w:r>
          </w:p>
        </w:tc>
      </w:tr>
      <w:tr w:rsidR="00777E66" w14:paraId="252989A5" w14:textId="77777777" w:rsidTr="00777E66">
        <w:tc>
          <w:tcPr>
            <w:tcW w:w="5748" w:type="dxa"/>
            <w:tcMar>
              <w:top w:w="0" w:type="dxa"/>
              <w:left w:w="108" w:type="dxa"/>
              <w:bottom w:w="0" w:type="dxa"/>
              <w:right w:w="108" w:type="dxa"/>
            </w:tcMar>
            <w:hideMark/>
          </w:tcPr>
          <w:p w14:paraId="1C348045"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Older Adults</w:t>
            </w:r>
          </w:p>
        </w:tc>
      </w:tr>
      <w:tr w:rsidR="00777E66" w14:paraId="1822FC53" w14:textId="77777777" w:rsidTr="00777E66">
        <w:tc>
          <w:tcPr>
            <w:tcW w:w="5748" w:type="dxa"/>
            <w:tcMar>
              <w:top w:w="0" w:type="dxa"/>
              <w:left w:w="108" w:type="dxa"/>
              <w:bottom w:w="0" w:type="dxa"/>
              <w:right w:w="108" w:type="dxa"/>
            </w:tcMar>
            <w:hideMark/>
          </w:tcPr>
          <w:p w14:paraId="459249B8"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 xml:space="preserve">Community and Wellbeing </w:t>
            </w:r>
          </w:p>
        </w:tc>
      </w:tr>
      <w:tr w:rsidR="00777E66" w14:paraId="7D523EBF" w14:textId="77777777" w:rsidTr="00777E66">
        <w:tc>
          <w:tcPr>
            <w:tcW w:w="5748" w:type="dxa"/>
            <w:tcMar>
              <w:top w:w="0" w:type="dxa"/>
              <w:left w:w="108" w:type="dxa"/>
              <w:bottom w:w="0" w:type="dxa"/>
              <w:right w:w="108" w:type="dxa"/>
            </w:tcMar>
            <w:hideMark/>
          </w:tcPr>
          <w:p w14:paraId="1136C5E3"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Adult Acute Services</w:t>
            </w:r>
          </w:p>
        </w:tc>
      </w:tr>
      <w:tr w:rsidR="00777E66" w14:paraId="06B07E1F" w14:textId="77777777" w:rsidTr="00777E66">
        <w:tc>
          <w:tcPr>
            <w:tcW w:w="5748" w:type="dxa"/>
            <w:tcMar>
              <w:top w:w="0" w:type="dxa"/>
              <w:left w:w="108" w:type="dxa"/>
              <w:bottom w:w="0" w:type="dxa"/>
              <w:right w:w="108" w:type="dxa"/>
            </w:tcMar>
            <w:hideMark/>
          </w:tcPr>
          <w:p w14:paraId="573E28CF"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 xml:space="preserve">Learning Disabilities </w:t>
            </w:r>
          </w:p>
        </w:tc>
      </w:tr>
      <w:tr w:rsidR="00777E66" w14:paraId="11953C0E" w14:textId="77777777" w:rsidTr="00777E66">
        <w:tc>
          <w:tcPr>
            <w:tcW w:w="5748" w:type="dxa"/>
            <w:tcMar>
              <w:top w:w="0" w:type="dxa"/>
              <w:left w:w="108" w:type="dxa"/>
              <w:bottom w:w="0" w:type="dxa"/>
              <w:right w:w="108" w:type="dxa"/>
            </w:tcMar>
            <w:hideMark/>
          </w:tcPr>
          <w:p w14:paraId="3BE31479"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Forensics</w:t>
            </w:r>
          </w:p>
        </w:tc>
      </w:tr>
      <w:tr w:rsidR="00777E66" w14:paraId="5F909183" w14:textId="77777777" w:rsidTr="00777E66">
        <w:tc>
          <w:tcPr>
            <w:tcW w:w="5748" w:type="dxa"/>
            <w:tcMar>
              <w:top w:w="0" w:type="dxa"/>
              <w:left w:w="108" w:type="dxa"/>
              <w:bottom w:w="0" w:type="dxa"/>
              <w:right w:w="108" w:type="dxa"/>
            </w:tcMar>
            <w:hideMark/>
          </w:tcPr>
          <w:p w14:paraId="252D8D40"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 xml:space="preserve">Regional Eating Disorders &amp; Rehabilitation </w:t>
            </w:r>
          </w:p>
        </w:tc>
      </w:tr>
      <w:tr w:rsidR="00777E66" w14:paraId="3BEE67CC" w14:textId="77777777" w:rsidTr="00777E66">
        <w:tc>
          <w:tcPr>
            <w:tcW w:w="5748" w:type="dxa"/>
            <w:tcMar>
              <w:top w:w="0" w:type="dxa"/>
              <w:left w:w="108" w:type="dxa"/>
              <w:bottom w:w="0" w:type="dxa"/>
              <w:right w:w="108" w:type="dxa"/>
            </w:tcMar>
            <w:hideMark/>
          </w:tcPr>
          <w:p w14:paraId="482B3072" w14:textId="77777777" w:rsidR="00777E66" w:rsidRDefault="00777E66" w:rsidP="00777E66">
            <w:pPr>
              <w:pStyle w:val="ListParagraph"/>
              <w:numPr>
                <w:ilvl w:val="0"/>
                <w:numId w:val="16"/>
              </w:numPr>
              <w:spacing w:before="0" w:after="0" w:line="360" w:lineRule="auto"/>
              <w:jc w:val="left"/>
              <w:rPr>
                <w:color w:val="FF0000"/>
                <w:lang w:eastAsia="en-US"/>
              </w:rPr>
            </w:pPr>
            <w:r>
              <w:rPr>
                <w:color w:val="FF0000"/>
              </w:rPr>
              <w:t>Children and Young People</w:t>
            </w:r>
          </w:p>
        </w:tc>
      </w:tr>
    </w:tbl>
    <w:p w14:paraId="4410C38B" w14:textId="77777777" w:rsidR="00777E66" w:rsidRDefault="00777E66" w:rsidP="00777E66">
      <w:pPr>
        <w:ind w:left="720"/>
        <w:rPr>
          <w:rFonts w:ascii="Calibri" w:eastAsiaTheme="minorHAnsi" w:hAnsi="Calibri" w:cs="Calibri"/>
          <w:color w:val="FF0000"/>
          <w:szCs w:val="22"/>
          <w:lang w:eastAsia="en-US"/>
        </w:rPr>
      </w:pPr>
      <w:r>
        <w:rPr>
          <w:color w:val="FF0000"/>
        </w:rPr>
        <w:t>and care services should be considered alongside the introduction of Heads of Operations for each service line.</w:t>
      </w:r>
    </w:p>
    <w:p w14:paraId="3C3A2017" w14:textId="522A7B72" w:rsidR="00D631F6" w:rsidRDefault="00777E66" w:rsidP="00777E66">
      <w:pPr>
        <w:spacing w:before="0" w:line="276" w:lineRule="auto"/>
        <w:jc w:val="left"/>
        <w:rPr>
          <w:b/>
          <w:bCs/>
          <w:sz w:val="24"/>
        </w:rPr>
      </w:pPr>
      <w:r>
        <w:rPr>
          <w:color w:val="FF0000"/>
        </w:rPr>
        <w:t xml:space="preserve">Policies and procedures should indicate that either Heads of Operations or the Deputy Chief Operating Officer should replace any reference to Associate Director in terms of specified authority or decision making. </w:t>
      </w:r>
      <w:r w:rsidR="00D631F6">
        <w:rPr>
          <w:b/>
          <w:bCs/>
          <w:sz w:val="24"/>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6945"/>
        <w:gridCol w:w="1196"/>
      </w:tblGrid>
      <w:tr w:rsidR="00D15B29" w14:paraId="3C3A2019" w14:textId="77777777" w:rsidTr="00FA2E49">
        <w:tc>
          <w:tcPr>
            <w:tcW w:w="9242" w:type="dxa"/>
            <w:gridSpan w:val="3"/>
          </w:tcPr>
          <w:p w14:paraId="3C3A2018" w14:textId="77777777" w:rsidR="00D15B29" w:rsidRPr="004A361B" w:rsidRDefault="00D15B29" w:rsidP="00FA2E49">
            <w:pPr>
              <w:spacing w:before="0"/>
              <w:rPr>
                <w:rFonts w:cs="Arial"/>
                <w:b/>
                <w:sz w:val="24"/>
              </w:rPr>
            </w:pPr>
            <w:r w:rsidRPr="004A361B">
              <w:rPr>
                <w:rFonts w:cs="Arial"/>
                <w:b/>
                <w:sz w:val="24"/>
              </w:rPr>
              <w:lastRenderedPageBreak/>
              <w:t>CONTENTS</w:t>
            </w:r>
          </w:p>
        </w:tc>
      </w:tr>
      <w:tr w:rsidR="00D15B29" w14:paraId="3C3A201D" w14:textId="77777777" w:rsidTr="00FA2E49">
        <w:tc>
          <w:tcPr>
            <w:tcW w:w="1101" w:type="dxa"/>
          </w:tcPr>
          <w:p w14:paraId="3C3A201A" w14:textId="77777777" w:rsidR="00D15B29" w:rsidRPr="004A361B" w:rsidRDefault="00D15B29" w:rsidP="00FA2E49">
            <w:pPr>
              <w:spacing w:before="0"/>
              <w:rPr>
                <w:rFonts w:cs="Arial"/>
                <w:b/>
                <w:sz w:val="24"/>
              </w:rPr>
            </w:pPr>
            <w:r w:rsidRPr="004A361B">
              <w:rPr>
                <w:rFonts w:cs="Arial"/>
                <w:b/>
                <w:sz w:val="24"/>
              </w:rPr>
              <w:t>Section</w:t>
            </w:r>
          </w:p>
        </w:tc>
        <w:tc>
          <w:tcPr>
            <w:tcW w:w="6945" w:type="dxa"/>
          </w:tcPr>
          <w:p w14:paraId="3C3A201B" w14:textId="77777777" w:rsidR="00D15B29" w:rsidRPr="004A361B" w:rsidRDefault="00D15B29" w:rsidP="00FA2E49">
            <w:pPr>
              <w:spacing w:before="0"/>
              <w:rPr>
                <w:rFonts w:cs="Arial"/>
                <w:b/>
                <w:sz w:val="24"/>
              </w:rPr>
            </w:pPr>
            <w:r w:rsidRPr="004A361B">
              <w:rPr>
                <w:rFonts w:cs="Arial"/>
                <w:b/>
                <w:sz w:val="24"/>
              </w:rPr>
              <w:t xml:space="preserve">Description </w:t>
            </w:r>
          </w:p>
        </w:tc>
        <w:tc>
          <w:tcPr>
            <w:tcW w:w="1196" w:type="dxa"/>
          </w:tcPr>
          <w:p w14:paraId="3C3A201C" w14:textId="77777777" w:rsidR="00D15B29" w:rsidRPr="004A361B" w:rsidRDefault="00D15B29" w:rsidP="00FA2E49">
            <w:pPr>
              <w:spacing w:before="0"/>
              <w:rPr>
                <w:rFonts w:cs="Arial"/>
                <w:b/>
                <w:sz w:val="24"/>
              </w:rPr>
            </w:pPr>
            <w:r w:rsidRPr="004A361B">
              <w:rPr>
                <w:rFonts w:cs="Arial"/>
                <w:b/>
                <w:sz w:val="24"/>
              </w:rPr>
              <w:t>Page</w:t>
            </w:r>
          </w:p>
        </w:tc>
      </w:tr>
      <w:tr w:rsidR="00D15B29" w14:paraId="3C3A2021" w14:textId="77777777" w:rsidTr="00FA2E49">
        <w:tc>
          <w:tcPr>
            <w:tcW w:w="1101" w:type="dxa"/>
          </w:tcPr>
          <w:p w14:paraId="3C3A201E" w14:textId="77777777" w:rsidR="00D15B29" w:rsidRPr="001D380F" w:rsidRDefault="00BE0900" w:rsidP="00BE0900">
            <w:pPr>
              <w:spacing w:before="0"/>
              <w:jc w:val="center"/>
              <w:rPr>
                <w:rFonts w:cs="Arial"/>
                <w:sz w:val="24"/>
              </w:rPr>
            </w:pPr>
            <w:r w:rsidRPr="001D380F">
              <w:rPr>
                <w:rFonts w:cs="Arial"/>
                <w:sz w:val="24"/>
              </w:rPr>
              <w:t>1</w:t>
            </w:r>
          </w:p>
        </w:tc>
        <w:tc>
          <w:tcPr>
            <w:tcW w:w="6945" w:type="dxa"/>
          </w:tcPr>
          <w:p w14:paraId="3C3A201F" w14:textId="77777777" w:rsidR="00D15B29" w:rsidRPr="001D380F" w:rsidRDefault="00D15B29" w:rsidP="00BE0900">
            <w:pPr>
              <w:spacing w:before="0"/>
              <w:jc w:val="left"/>
              <w:rPr>
                <w:rFonts w:cs="Arial"/>
                <w:sz w:val="24"/>
              </w:rPr>
            </w:pPr>
            <w:r w:rsidRPr="001D380F">
              <w:rPr>
                <w:bCs/>
                <w:iCs/>
                <w:sz w:val="24"/>
              </w:rPr>
              <w:t xml:space="preserve">The content of the procedural document </w:t>
            </w:r>
          </w:p>
        </w:tc>
        <w:tc>
          <w:tcPr>
            <w:tcW w:w="1196" w:type="dxa"/>
          </w:tcPr>
          <w:p w14:paraId="3C3A2020" w14:textId="77777777" w:rsidR="00D15B29" w:rsidRPr="004A361B" w:rsidRDefault="005F58C1" w:rsidP="00FA2E49">
            <w:pPr>
              <w:spacing w:before="0"/>
              <w:rPr>
                <w:rFonts w:cs="Arial"/>
                <w:sz w:val="24"/>
              </w:rPr>
            </w:pPr>
            <w:r>
              <w:rPr>
                <w:rFonts w:cs="Arial"/>
                <w:sz w:val="24"/>
              </w:rPr>
              <w:t>4</w:t>
            </w:r>
          </w:p>
        </w:tc>
      </w:tr>
      <w:tr w:rsidR="00D15B29" w14:paraId="3C3A2025" w14:textId="77777777" w:rsidTr="00FA2E49">
        <w:tc>
          <w:tcPr>
            <w:tcW w:w="1101" w:type="dxa"/>
          </w:tcPr>
          <w:p w14:paraId="3C3A2022" w14:textId="77777777" w:rsidR="00D15B29" w:rsidRPr="001D380F" w:rsidRDefault="00BE0900" w:rsidP="00BE0900">
            <w:pPr>
              <w:spacing w:before="0"/>
              <w:jc w:val="center"/>
              <w:rPr>
                <w:rFonts w:cs="Arial"/>
                <w:sz w:val="24"/>
              </w:rPr>
            </w:pPr>
            <w:r w:rsidRPr="001D380F">
              <w:rPr>
                <w:rFonts w:cs="Arial"/>
                <w:sz w:val="24"/>
              </w:rPr>
              <w:t>2</w:t>
            </w:r>
          </w:p>
        </w:tc>
        <w:tc>
          <w:tcPr>
            <w:tcW w:w="6945" w:type="dxa"/>
          </w:tcPr>
          <w:p w14:paraId="3C3A2023" w14:textId="77777777" w:rsidR="00D15B29" w:rsidRPr="001D380F" w:rsidRDefault="005F58C1" w:rsidP="000235E9">
            <w:pPr>
              <w:spacing w:before="0"/>
              <w:jc w:val="left"/>
              <w:rPr>
                <w:rFonts w:cs="Arial"/>
                <w:sz w:val="24"/>
              </w:rPr>
            </w:pPr>
            <w:r>
              <w:rPr>
                <w:rFonts w:cs="Arial"/>
                <w:sz w:val="24"/>
              </w:rPr>
              <w:t>Appendix A – Uniform allocation and style</w:t>
            </w:r>
          </w:p>
        </w:tc>
        <w:tc>
          <w:tcPr>
            <w:tcW w:w="1196" w:type="dxa"/>
          </w:tcPr>
          <w:p w14:paraId="3C3A2024" w14:textId="77777777" w:rsidR="00D15B29" w:rsidRPr="004A361B" w:rsidRDefault="005F58C1" w:rsidP="00FA2E49">
            <w:pPr>
              <w:spacing w:before="0"/>
              <w:rPr>
                <w:rFonts w:cs="Arial"/>
                <w:sz w:val="24"/>
              </w:rPr>
            </w:pPr>
            <w:r>
              <w:rPr>
                <w:rFonts w:cs="Arial"/>
                <w:sz w:val="24"/>
              </w:rPr>
              <w:t>9</w:t>
            </w:r>
          </w:p>
        </w:tc>
      </w:tr>
      <w:tr w:rsidR="005F58C1" w14:paraId="3C3A2029" w14:textId="77777777" w:rsidTr="00FA2E49">
        <w:tc>
          <w:tcPr>
            <w:tcW w:w="1101" w:type="dxa"/>
          </w:tcPr>
          <w:p w14:paraId="3C3A2026" w14:textId="77777777" w:rsidR="005F58C1" w:rsidRPr="001D380F" w:rsidRDefault="005F58C1" w:rsidP="00BE0900">
            <w:pPr>
              <w:spacing w:before="0"/>
              <w:jc w:val="center"/>
              <w:rPr>
                <w:rFonts w:cs="Arial"/>
                <w:sz w:val="24"/>
              </w:rPr>
            </w:pPr>
          </w:p>
        </w:tc>
        <w:tc>
          <w:tcPr>
            <w:tcW w:w="6945" w:type="dxa"/>
          </w:tcPr>
          <w:p w14:paraId="3C3A2027" w14:textId="77777777" w:rsidR="005F58C1" w:rsidRDefault="005F58C1" w:rsidP="000235E9">
            <w:pPr>
              <w:spacing w:before="0"/>
              <w:jc w:val="left"/>
              <w:rPr>
                <w:rFonts w:cs="Arial"/>
                <w:sz w:val="24"/>
              </w:rPr>
            </w:pPr>
            <w:r>
              <w:rPr>
                <w:rFonts w:cs="Arial"/>
                <w:sz w:val="24"/>
              </w:rPr>
              <w:t>Appendix B – Ordering process for uniforms in clinical areas</w:t>
            </w:r>
          </w:p>
        </w:tc>
        <w:tc>
          <w:tcPr>
            <w:tcW w:w="1196" w:type="dxa"/>
          </w:tcPr>
          <w:p w14:paraId="3C3A2028" w14:textId="77777777" w:rsidR="005F58C1" w:rsidRDefault="005F58C1" w:rsidP="00FA2E49">
            <w:pPr>
              <w:spacing w:before="0"/>
              <w:rPr>
                <w:rFonts w:cs="Arial"/>
                <w:sz w:val="24"/>
              </w:rPr>
            </w:pPr>
            <w:r>
              <w:rPr>
                <w:rFonts w:cs="Arial"/>
                <w:sz w:val="24"/>
              </w:rPr>
              <w:t>11</w:t>
            </w:r>
          </w:p>
        </w:tc>
      </w:tr>
      <w:tr w:rsidR="005F58C1" w14:paraId="3C3A202D" w14:textId="77777777" w:rsidTr="00FA2E49">
        <w:tc>
          <w:tcPr>
            <w:tcW w:w="1101" w:type="dxa"/>
          </w:tcPr>
          <w:p w14:paraId="3C3A202A" w14:textId="77777777" w:rsidR="005F58C1" w:rsidRPr="001D380F" w:rsidRDefault="005F58C1" w:rsidP="00BE0900">
            <w:pPr>
              <w:spacing w:before="0"/>
              <w:jc w:val="center"/>
              <w:rPr>
                <w:rFonts w:cs="Arial"/>
                <w:sz w:val="24"/>
              </w:rPr>
            </w:pPr>
          </w:p>
        </w:tc>
        <w:tc>
          <w:tcPr>
            <w:tcW w:w="6945" w:type="dxa"/>
          </w:tcPr>
          <w:p w14:paraId="3C3A202B" w14:textId="77777777" w:rsidR="005F58C1" w:rsidRDefault="005F58C1" w:rsidP="000235E9">
            <w:pPr>
              <w:spacing w:before="0"/>
              <w:jc w:val="left"/>
              <w:rPr>
                <w:rFonts w:cs="Arial"/>
                <w:sz w:val="24"/>
              </w:rPr>
            </w:pPr>
            <w:r>
              <w:rPr>
                <w:rFonts w:cs="Arial"/>
                <w:sz w:val="24"/>
              </w:rPr>
              <w:t>Appendix C – Standards of Appearance and Dress Procedure (Flowchart)</w:t>
            </w:r>
          </w:p>
        </w:tc>
        <w:tc>
          <w:tcPr>
            <w:tcW w:w="1196" w:type="dxa"/>
          </w:tcPr>
          <w:p w14:paraId="3C3A202C" w14:textId="77777777" w:rsidR="005F58C1" w:rsidRDefault="005F58C1" w:rsidP="00FA2E49">
            <w:pPr>
              <w:spacing w:before="0"/>
              <w:rPr>
                <w:rFonts w:cs="Arial"/>
                <w:sz w:val="24"/>
              </w:rPr>
            </w:pPr>
            <w:r>
              <w:rPr>
                <w:rFonts w:cs="Arial"/>
                <w:sz w:val="24"/>
              </w:rPr>
              <w:t>12</w:t>
            </w:r>
          </w:p>
        </w:tc>
      </w:tr>
    </w:tbl>
    <w:p w14:paraId="3C3A202E" w14:textId="77777777" w:rsidR="00D15B29" w:rsidRDefault="00D15B29">
      <w:pPr>
        <w:spacing w:before="0" w:line="276" w:lineRule="auto"/>
        <w:jc w:val="left"/>
        <w:rPr>
          <w:rFonts w:eastAsiaTheme="majorEastAsia" w:cs="Arial"/>
          <w:b/>
          <w:iCs/>
          <w:sz w:val="24"/>
        </w:rPr>
      </w:pPr>
      <w:r>
        <w:rPr>
          <w:rFonts w:cs="Arial"/>
          <w:b/>
          <w:i/>
          <w:sz w:val="24"/>
        </w:rPr>
        <w:br w:type="page"/>
      </w:r>
    </w:p>
    <w:p w14:paraId="3C3A202F" w14:textId="77777777" w:rsidR="00D631F6" w:rsidRDefault="00D631F6" w:rsidP="00083404">
      <w:pPr>
        <w:spacing w:before="0" w:after="0"/>
        <w:rPr>
          <w:b/>
          <w:bCs/>
          <w:sz w:val="24"/>
        </w:rPr>
      </w:pPr>
    </w:p>
    <w:p w14:paraId="3C3A2030" w14:textId="77777777" w:rsidR="000062C2" w:rsidRDefault="000062C2">
      <w:pPr>
        <w:spacing w:before="0" w:line="276" w:lineRule="auto"/>
        <w:jc w:val="left"/>
        <w:rPr>
          <w:b/>
          <w:bCs/>
          <w:sz w:val="24"/>
        </w:rPr>
      </w:pPr>
    </w:p>
    <w:p w14:paraId="3C3A2031" w14:textId="77777777" w:rsidR="007132DB" w:rsidRPr="00235F49" w:rsidRDefault="00BE0900" w:rsidP="00235F49">
      <w:pPr>
        <w:spacing w:before="0" w:after="0"/>
        <w:rPr>
          <w:b/>
          <w:sz w:val="24"/>
        </w:rPr>
      </w:pPr>
      <w:r w:rsidRPr="001D380F">
        <w:rPr>
          <w:b/>
          <w:sz w:val="24"/>
        </w:rPr>
        <w:t>1</w:t>
      </w:r>
      <w:r w:rsidR="00250BC4">
        <w:rPr>
          <w:b/>
          <w:sz w:val="24"/>
        </w:rPr>
        <w:t>.</w:t>
      </w:r>
      <w:r w:rsidR="00235F49">
        <w:rPr>
          <w:sz w:val="24"/>
        </w:rPr>
        <w:tab/>
      </w:r>
      <w:r w:rsidR="009377A0">
        <w:rPr>
          <w:b/>
          <w:sz w:val="24"/>
        </w:rPr>
        <w:t>INTRODUCTION</w:t>
      </w:r>
    </w:p>
    <w:p w14:paraId="3C3A2032" w14:textId="77777777" w:rsidR="007132DB" w:rsidRDefault="007132DB" w:rsidP="007132DB">
      <w:pPr>
        <w:pStyle w:val="ListParagraph"/>
        <w:spacing w:before="0" w:after="0"/>
        <w:rPr>
          <w:b/>
          <w:bCs/>
          <w:iCs/>
          <w:sz w:val="24"/>
        </w:rPr>
      </w:pPr>
    </w:p>
    <w:p w14:paraId="3C3A2033" w14:textId="77777777" w:rsidR="003C0EB1" w:rsidRPr="003C0EB1" w:rsidRDefault="009377A0" w:rsidP="003C0EB1">
      <w:pPr>
        <w:spacing w:before="0" w:after="0"/>
        <w:rPr>
          <w:noProof/>
          <w:sz w:val="24"/>
        </w:rPr>
      </w:pPr>
      <w:r w:rsidRPr="009377A0">
        <w:rPr>
          <w:noProof/>
          <w:sz w:val="24"/>
        </w:rPr>
        <w:t>Leeds &amp; Yor</w:t>
      </w:r>
      <w:r>
        <w:rPr>
          <w:noProof/>
          <w:sz w:val="24"/>
        </w:rPr>
        <w:t xml:space="preserve">k Partnership Foundation Trust </w:t>
      </w:r>
      <w:r w:rsidRPr="009377A0">
        <w:rPr>
          <w:noProof/>
          <w:sz w:val="24"/>
        </w:rPr>
        <w:t xml:space="preserve">(LYPFT) </w:t>
      </w:r>
      <w:r w:rsidR="003C0EB1" w:rsidRPr="003C0EB1">
        <w:rPr>
          <w:noProof/>
          <w:sz w:val="24"/>
        </w:rPr>
        <w:t>recognises the importance of appearance in creating a positive and professional image that enhan</w:t>
      </w:r>
      <w:r w:rsidR="003C0EB1">
        <w:rPr>
          <w:noProof/>
          <w:sz w:val="24"/>
        </w:rPr>
        <w:t xml:space="preserve">ces the confidence of </w:t>
      </w:r>
      <w:r w:rsidR="003C0EB1" w:rsidRPr="003C0EB1">
        <w:rPr>
          <w:noProof/>
          <w:sz w:val="24"/>
        </w:rPr>
        <w:t>service users</w:t>
      </w:r>
      <w:r w:rsidR="003C0EB1">
        <w:rPr>
          <w:noProof/>
          <w:sz w:val="24"/>
        </w:rPr>
        <w:t xml:space="preserve">, their families and </w:t>
      </w:r>
      <w:r w:rsidR="003C0EB1" w:rsidRPr="003C0EB1">
        <w:rPr>
          <w:noProof/>
          <w:sz w:val="24"/>
        </w:rPr>
        <w:t>carers,</w:t>
      </w:r>
      <w:r w:rsidR="00156FD9">
        <w:rPr>
          <w:noProof/>
          <w:sz w:val="24"/>
        </w:rPr>
        <w:t xml:space="preserve"> partner organisat</w:t>
      </w:r>
      <w:r w:rsidR="003C0EB1">
        <w:rPr>
          <w:noProof/>
          <w:sz w:val="24"/>
        </w:rPr>
        <w:t xml:space="preserve">ions and the general public. </w:t>
      </w:r>
      <w:r w:rsidR="003C0EB1" w:rsidRPr="003C0EB1">
        <w:rPr>
          <w:noProof/>
          <w:sz w:val="24"/>
        </w:rPr>
        <w:t>In addition, within a health care setting, some issues of health and safety, infection control and security are closely linked to dress and appearanc</w:t>
      </w:r>
      <w:r w:rsidR="003C0EB1">
        <w:rPr>
          <w:noProof/>
          <w:sz w:val="24"/>
        </w:rPr>
        <w:t>e. However LYPFT</w:t>
      </w:r>
      <w:r w:rsidR="003C0EB1" w:rsidRPr="003C0EB1">
        <w:rPr>
          <w:noProof/>
          <w:sz w:val="24"/>
        </w:rPr>
        <w:t xml:space="preserve"> also respects a nat</w:t>
      </w:r>
      <w:r w:rsidR="00156FD9">
        <w:rPr>
          <w:noProof/>
          <w:sz w:val="24"/>
        </w:rPr>
        <w:t>ural desire for a certain degree</w:t>
      </w:r>
      <w:r w:rsidR="003C0EB1" w:rsidRPr="003C0EB1">
        <w:rPr>
          <w:noProof/>
          <w:sz w:val="24"/>
        </w:rPr>
        <w:t xml:space="preserve"> of individuality and discretion in how people dress and present themselves.</w:t>
      </w:r>
    </w:p>
    <w:p w14:paraId="3C3A2034" w14:textId="77777777" w:rsidR="003C0EB1" w:rsidRDefault="003C0EB1" w:rsidP="003C0EB1">
      <w:pPr>
        <w:spacing w:before="0" w:after="0"/>
        <w:rPr>
          <w:noProof/>
          <w:sz w:val="24"/>
        </w:rPr>
      </w:pPr>
      <w:r w:rsidRPr="003C0EB1">
        <w:rPr>
          <w:noProof/>
          <w:sz w:val="24"/>
        </w:rPr>
        <w:t>This policy has therefore been designed to support good practice with regard to health and safety, infection control and security, as well promoting a code of practice that will engender a positive and professional image without being unreasonably prescriptive.</w:t>
      </w:r>
    </w:p>
    <w:p w14:paraId="3C3A2035" w14:textId="77777777" w:rsidR="00D631F6" w:rsidRPr="009377A0" w:rsidRDefault="00D631F6" w:rsidP="00D631F6">
      <w:pPr>
        <w:spacing w:before="0" w:after="0"/>
        <w:rPr>
          <w:sz w:val="24"/>
        </w:rPr>
      </w:pPr>
    </w:p>
    <w:p w14:paraId="3C3A2036" w14:textId="77777777" w:rsidR="007132DB" w:rsidRDefault="00BE0900" w:rsidP="009377A0">
      <w:pPr>
        <w:spacing w:before="0" w:line="276" w:lineRule="auto"/>
        <w:jc w:val="left"/>
        <w:rPr>
          <w:b/>
          <w:bCs/>
          <w:iCs/>
          <w:sz w:val="24"/>
        </w:rPr>
      </w:pPr>
      <w:r w:rsidRPr="001D380F">
        <w:rPr>
          <w:b/>
          <w:sz w:val="24"/>
        </w:rPr>
        <w:t>1</w:t>
      </w:r>
      <w:r w:rsidR="00310191" w:rsidRPr="001D380F">
        <w:rPr>
          <w:b/>
          <w:sz w:val="24"/>
        </w:rPr>
        <w:t>.2</w:t>
      </w:r>
      <w:r w:rsidR="00310191">
        <w:rPr>
          <w:b/>
          <w:sz w:val="24"/>
        </w:rPr>
        <w:tab/>
      </w:r>
      <w:r w:rsidR="009377A0">
        <w:rPr>
          <w:b/>
          <w:bCs/>
          <w:iCs/>
          <w:sz w:val="24"/>
        </w:rPr>
        <w:t>THE PROCEDURE</w:t>
      </w:r>
    </w:p>
    <w:p w14:paraId="3C3A2037" w14:textId="77777777" w:rsidR="009377A0" w:rsidRDefault="009377A0" w:rsidP="009377A0">
      <w:pPr>
        <w:spacing w:before="0" w:line="276" w:lineRule="auto"/>
        <w:jc w:val="left"/>
        <w:rPr>
          <w:b/>
          <w:bCs/>
          <w:iCs/>
          <w:sz w:val="24"/>
        </w:rPr>
      </w:pPr>
      <w:r>
        <w:rPr>
          <w:b/>
          <w:bCs/>
          <w:iCs/>
          <w:sz w:val="24"/>
        </w:rPr>
        <w:t>Identification</w:t>
      </w:r>
    </w:p>
    <w:p w14:paraId="3C3A2038" w14:textId="77777777" w:rsidR="0058545D" w:rsidRDefault="009377A0" w:rsidP="00156FD9">
      <w:pPr>
        <w:spacing w:before="0"/>
        <w:jc w:val="left"/>
        <w:rPr>
          <w:bCs/>
          <w:sz w:val="24"/>
        </w:rPr>
      </w:pPr>
      <w:r w:rsidRPr="009377A0">
        <w:rPr>
          <w:bCs/>
          <w:sz w:val="24"/>
        </w:rPr>
        <w:t>On induction all new employees are provided with photo</w:t>
      </w:r>
      <w:r>
        <w:rPr>
          <w:bCs/>
          <w:sz w:val="24"/>
        </w:rPr>
        <w:t xml:space="preserve">graphic ID badges by the Trust. </w:t>
      </w:r>
      <w:r w:rsidRPr="009377A0">
        <w:rPr>
          <w:bCs/>
          <w:sz w:val="24"/>
        </w:rPr>
        <w:t xml:space="preserve">ID badges </w:t>
      </w:r>
      <w:r w:rsidR="0058545D">
        <w:rPr>
          <w:bCs/>
          <w:sz w:val="24"/>
        </w:rPr>
        <w:t xml:space="preserve">should have a quick release safety mechanism and </w:t>
      </w:r>
      <w:r w:rsidRPr="009377A0">
        <w:rPr>
          <w:bCs/>
          <w:sz w:val="24"/>
        </w:rPr>
        <w:t>must be worn and visible at all times whilst at work</w:t>
      </w:r>
      <w:r w:rsidR="00F84420">
        <w:rPr>
          <w:bCs/>
          <w:sz w:val="24"/>
        </w:rPr>
        <w:t xml:space="preserve"> unless the situation suggest that injury may occur to </w:t>
      </w:r>
      <w:r w:rsidR="00F84420" w:rsidRPr="00F84420">
        <w:rPr>
          <w:bCs/>
          <w:sz w:val="24"/>
        </w:rPr>
        <w:t>serv</w:t>
      </w:r>
      <w:r w:rsidR="0058545D">
        <w:rPr>
          <w:bCs/>
          <w:sz w:val="24"/>
        </w:rPr>
        <w:t xml:space="preserve">ice users, staff or visitors or it is inappropriate to do so. </w:t>
      </w:r>
    </w:p>
    <w:p w14:paraId="3C3A2039" w14:textId="77777777" w:rsidR="009377A0" w:rsidRPr="009377A0" w:rsidRDefault="0058545D" w:rsidP="00156FD9">
      <w:pPr>
        <w:spacing w:before="0"/>
        <w:jc w:val="left"/>
        <w:rPr>
          <w:bCs/>
          <w:sz w:val="24"/>
        </w:rPr>
      </w:pPr>
      <w:r>
        <w:rPr>
          <w:bCs/>
          <w:sz w:val="24"/>
        </w:rPr>
        <w:t>It may be</w:t>
      </w:r>
      <w:r w:rsidRPr="0058545D">
        <w:rPr>
          <w:bCs/>
          <w:sz w:val="24"/>
        </w:rPr>
        <w:t xml:space="preserve"> inappropri</w:t>
      </w:r>
      <w:r>
        <w:rPr>
          <w:bCs/>
          <w:sz w:val="24"/>
        </w:rPr>
        <w:t xml:space="preserve">ate to wear </w:t>
      </w:r>
      <w:r w:rsidR="009F5374">
        <w:rPr>
          <w:bCs/>
          <w:sz w:val="24"/>
        </w:rPr>
        <w:t>identification in</w:t>
      </w:r>
      <w:r>
        <w:rPr>
          <w:bCs/>
          <w:sz w:val="24"/>
        </w:rPr>
        <w:t xml:space="preserve"> the community</w:t>
      </w:r>
      <w:r w:rsidRPr="0058545D">
        <w:rPr>
          <w:bCs/>
          <w:sz w:val="24"/>
        </w:rPr>
        <w:t xml:space="preserve"> on escorted visits and</w:t>
      </w:r>
      <w:r>
        <w:rPr>
          <w:bCs/>
          <w:sz w:val="24"/>
        </w:rPr>
        <w:t>/</w:t>
      </w:r>
      <w:r w:rsidR="009F5374">
        <w:rPr>
          <w:bCs/>
          <w:sz w:val="24"/>
        </w:rPr>
        <w:t>or in</w:t>
      </w:r>
      <w:r>
        <w:rPr>
          <w:bCs/>
          <w:sz w:val="24"/>
        </w:rPr>
        <w:t xml:space="preserve"> public places. On these occasions</w:t>
      </w:r>
      <w:r w:rsidRPr="0058545D">
        <w:rPr>
          <w:bCs/>
          <w:sz w:val="24"/>
        </w:rPr>
        <w:t xml:space="preserve"> ID badges should be carried by the employee at all times and be readily available to be displayed.</w:t>
      </w:r>
    </w:p>
    <w:p w14:paraId="3C3A203A" w14:textId="77777777" w:rsidR="00273128" w:rsidRDefault="009377A0" w:rsidP="00156FD9">
      <w:pPr>
        <w:spacing w:before="0"/>
        <w:jc w:val="left"/>
        <w:rPr>
          <w:bCs/>
          <w:sz w:val="24"/>
        </w:rPr>
      </w:pPr>
      <w:r w:rsidRPr="009377A0">
        <w:rPr>
          <w:bCs/>
          <w:sz w:val="24"/>
        </w:rPr>
        <w:t xml:space="preserve">Agency staff, students and contractors must display identification provided by their employing organisation at all times </w:t>
      </w:r>
      <w:r w:rsidR="008237E4">
        <w:rPr>
          <w:bCs/>
          <w:sz w:val="24"/>
        </w:rPr>
        <w:t>whilst working within the Trust as should Volunteers as referenced in the Volunteer Procedure (</w:t>
      </w:r>
      <w:r w:rsidR="00273128" w:rsidRPr="00273128">
        <w:rPr>
          <w:bCs/>
          <w:sz w:val="24"/>
        </w:rPr>
        <w:t>HR-0007</w:t>
      </w:r>
      <w:r w:rsidR="008237E4">
        <w:rPr>
          <w:bCs/>
          <w:sz w:val="24"/>
        </w:rPr>
        <w:t>)</w:t>
      </w:r>
    </w:p>
    <w:p w14:paraId="3C3A203B" w14:textId="77777777" w:rsidR="0058545D" w:rsidRDefault="0058545D" w:rsidP="00156FD9">
      <w:pPr>
        <w:spacing w:before="0"/>
        <w:jc w:val="left"/>
        <w:rPr>
          <w:bCs/>
          <w:sz w:val="24"/>
        </w:rPr>
      </w:pPr>
      <w:r w:rsidRPr="0058545D">
        <w:rPr>
          <w:bCs/>
          <w:sz w:val="24"/>
        </w:rPr>
        <w:t>Employees must report the loss of an identity badges to their line manager as soon as possible and arrange for a replacement by contact</w:t>
      </w:r>
      <w:r>
        <w:rPr>
          <w:bCs/>
          <w:sz w:val="24"/>
        </w:rPr>
        <w:t>ing the Facilities Department</w:t>
      </w:r>
      <w:r w:rsidRPr="0058545D">
        <w:rPr>
          <w:bCs/>
          <w:sz w:val="24"/>
        </w:rPr>
        <w:t>.</w:t>
      </w:r>
    </w:p>
    <w:p w14:paraId="3C3A203C" w14:textId="77777777" w:rsidR="009377A0" w:rsidRDefault="0058545D" w:rsidP="00156FD9">
      <w:pPr>
        <w:spacing w:before="0"/>
        <w:jc w:val="left"/>
        <w:rPr>
          <w:bCs/>
          <w:sz w:val="24"/>
        </w:rPr>
      </w:pPr>
      <w:r>
        <w:rPr>
          <w:bCs/>
          <w:sz w:val="24"/>
        </w:rPr>
        <w:t xml:space="preserve">The above is </w:t>
      </w:r>
      <w:r w:rsidR="009377A0" w:rsidRPr="009377A0">
        <w:rPr>
          <w:bCs/>
          <w:sz w:val="24"/>
        </w:rPr>
        <w:t xml:space="preserve">in line with LYPFT’s </w:t>
      </w:r>
      <w:r w:rsidR="00F84420" w:rsidRPr="00F84420">
        <w:rPr>
          <w:bCs/>
          <w:sz w:val="24"/>
        </w:rPr>
        <w:t>Ac</w:t>
      </w:r>
      <w:r w:rsidR="00F84420">
        <w:rPr>
          <w:bCs/>
          <w:sz w:val="24"/>
        </w:rPr>
        <w:t>cess Control and Management of Unauthorised Persons Causing a Nuisance or D</w:t>
      </w:r>
      <w:r w:rsidR="00F84420" w:rsidRPr="00F84420">
        <w:rPr>
          <w:bCs/>
          <w:sz w:val="24"/>
        </w:rPr>
        <w:t xml:space="preserve">isturbance </w:t>
      </w:r>
      <w:r w:rsidR="009F5374">
        <w:rPr>
          <w:bCs/>
          <w:sz w:val="24"/>
        </w:rPr>
        <w:t>Procedure (</w:t>
      </w:r>
      <w:r w:rsidR="00F84420">
        <w:rPr>
          <w:bCs/>
          <w:sz w:val="24"/>
        </w:rPr>
        <w:t>FE-0021</w:t>
      </w:r>
      <w:r w:rsidR="009377A0" w:rsidRPr="009377A0">
        <w:rPr>
          <w:bCs/>
          <w:sz w:val="24"/>
        </w:rPr>
        <w:t>).</w:t>
      </w:r>
    </w:p>
    <w:p w14:paraId="3C3A203D" w14:textId="77777777" w:rsidR="00057EC9" w:rsidRDefault="00057EC9" w:rsidP="009377A0">
      <w:pPr>
        <w:spacing w:before="0" w:line="276" w:lineRule="auto"/>
        <w:jc w:val="left"/>
        <w:rPr>
          <w:b/>
          <w:bCs/>
          <w:sz w:val="24"/>
        </w:rPr>
      </w:pPr>
      <w:r w:rsidRPr="00057EC9">
        <w:rPr>
          <w:b/>
          <w:bCs/>
          <w:sz w:val="24"/>
        </w:rPr>
        <w:t>General Appearance</w:t>
      </w:r>
    </w:p>
    <w:p w14:paraId="3C3A203E" w14:textId="77777777" w:rsidR="00240FFF" w:rsidRPr="00240FFF" w:rsidRDefault="00240FFF" w:rsidP="009377A0">
      <w:pPr>
        <w:spacing w:before="0" w:line="276" w:lineRule="auto"/>
        <w:jc w:val="left"/>
        <w:rPr>
          <w:bCs/>
          <w:sz w:val="24"/>
        </w:rPr>
      </w:pPr>
      <w:r w:rsidRPr="00240FFF">
        <w:rPr>
          <w:bCs/>
          <w:sz w:val="24"/>
        </w:rPr>
        <w:t>The way staff dress has an important influence on people’s overall perceptions of the standards of care they experience (DH, 2010). For this reason all employees need to be aware of the image they present to service users, carers, their colleagues and the general public.</w:t>
      </w:r>
    </w:p>
    <w:p w14:paraId="3C3A203F" w14:textId="77777777" w:rsidR="00240FFF" w:rsidRPr="00240FFF" w:rsidRDefault="00240FFF" w:rsidP="00240FFF">
      <w:pPr>
        <w:spacing w:before="0" w:line="276" w:lineRule="auto"/>
        <w:jc w:val="left"/>
        <w:rPr>
          <w:bCs/>
          <w:sz w:val="24"/>
        </w:rPr>
      </w:pPr>
      <w:r w:rsidRPr="00240FFF">
        <w:rPr>
          <w:bCs/>
          <w:sz w:val="24"/>
        </w:rPr>
        <w:t>Staff who work in clinical areas have particular responsibilities both to themselves and to others with regard to issues such as infection control, health and safety and professional recognition.</w:t>
      </w:r>
    </w:p>
    <w:p w14:paraId="3C3A2040" w14:textId="77777777" w:rsidR="00240FFF" w:rsidRDefault="00240FFF" w:rsidP="00240FFF">
      <w:pPr>
        <w:spacing w:before="0" w:line="276" w:lineRule="auto"/>
        <w:jc w:val="left"/>
        <w:rPr>
          <w:bCs/>
          <w:sz w:val="24"/>
        </w:rPr>
      </w:pPr>
      <w:r w:rsidRPr="00240FFF">
        <w:rPr>
          <w:bCs/>
          <w:sz w:val="24"/>
        </w:rPr>
        <w:lastRenderedPageBreak/>
        <w:t>LYPFT believes that, in the overwhelming majority of cases, staff dress appropriately. This procedure is intended to act as guidance to staff and managers so that they may be confident in their appearance and not unwittingly or otherwise cause risk, discomfort or concern to themselves or others.</w:t>
      </w:r>
    </w:p>
    <w:p w14:paraId="3C3A2041" w14:textId="77777777" w:rsidR="00240FFF" w:rsidRDefault="00240FFF" w:rsidP="00240FFF">
      <w:pPr>
        <w:spacing w:before="0" w:line="276" w:lineRule="auto"/>
        <w:jc w:val="left"/>
        <w:rPr>
          <w:bCs/>
          <w:sz w:val="24"/>
        </w:rPr>
      </w:pPr>
      <w:r>
        <w:rPr>
          <w:bCs/>
          <w:sz w:val="24"/>
        </w:rPr>
        <w:t xml:space="preserve">Hair and facial hair should be clean, neat and tidy </w:t>
      </w:r>
      <w:r w:rsidR="002627F8">
        <w:rPr>
          <w:bCs/>
          <w:sz w:val="24"/>
        </w:rPr>
        <w:t>at all times. Long hair sh</w:t>
      </w:r>
      <w:r w:rsidR="009C743E">
        <w:rPr>
          <w:bCs/>
          <w:sz w:val="24"/>
        </w:rPr>
        <w:t>ould be tied back sufficiently so it does not fall over the face</w:t>
      </w:r>
      <w:r w:rsidR="002627F8">
        <w:rPr>
          <w:bCs/>
          <w:sz w:val="24"/>
        </w:rPr>
        <w:t xml:space="preserve"> when delivering direct patient care or preparing food.</w:t>
      </w:r>
    </w:p>
    <w:p w14:paraId="3C3A2042" w14:textId="77777777" w:rsidR="002627F8" w:rsidRDefault="002627F8" w:rsidP="00240FFF">
      <w:pPr>
        <w:spacing w:before="0" w:line="276" w:lineRule="auto"/>
        <w:jc w:val="left"/>
        <w:rPr>
          <w:bCs/>
          <w:sz w:val="24"/>
        </w:rPr>
      </w:pPr>
      <w:r>
        <w:rPr>
          <w:bCs/>
          <w:sz w:val="24"/>
        </w:rPr>
        <w:t>Jewellery should be kept to a minimum, be appropriate to the person’s role and in keeping with the presentation of a professional image</w:t>
      </w:r>
      <w:r w:rsidR="00367CE4">
        <w:rPr>
          <w:bCs/>
          <w:sz w:val="24"/>
        </w:rPr>
        <w:t xml:space="preserve">. Staff engaged in direct clinical care may wear one smooth ring and small stud earrings. </w:t>
      </w:r>
      <w:r w:rsidR="009661BA">
        <w:rPr>
          <w:bCs/>
          <w:sz w:val="24"/>
        </w:rPr>
        <w:t>S</w:t>
      </w:r>
      <w:r w:rsidR="00486E64">
        <w:rPr>
          <w:bCs/>
          <w:sz w:val="24"/>
        </w:rPr>
        <w:t xml:space="preserve">mall discreet facial piercings </w:t>
      </w:r>
      <w:r w:rsidR="009661BA">
        <w:rPr>
          <w:bCs/>
          <w:sz w:val="24"/>
        </w:rPr>
        <w:t>are</w:t>
      </w:r>
      <w:r w:rsidR="00367CE4" w:rsidRPr="00367CE4">
        <w:rPr>
          <w:bCs/>
          <w:sz w:val="24"/>
        </w:rPr>
        <w:t xml:space="preserve"> permitted bu</w:t>
      </w:r>
      <w:r w:rsidR="00486E64">
        <w:rPr>
          <w:bCs/>
          <w:sz w:val="24"/>
        </w:rPr>
        <w:t>t th</w:t>
      </w:r>
      <w:r w:rsidR="009661BA">
        <w:rPr>
          <w:bCs/>
          <w:sz w:val="24"/>
        </w:rPr>
        <w:t>e</w:t>
      </w:r>
      <w:r w:rsidR="00486E64">
        <w:rPr>
          <w:bCs/>
          <w:sz w:val="24"/>
        </w:rPr>
        <w:t>s</w:t>
      </w:r>
      <w:r w:rsidR="009661BA">
        <w:rPr>
          <w:bCs/>
          <w:sz w:val="24"/>
        </w:rPr>
        <w:t>e must consist of</w:t>
      </w:r>
      <w:r w:rsidR="00367CE4">
        <w:rPr>
          <w:bCs/>
          <w:sz w:val="24"/>
        </w:rPr>
        <w:t xml:space="preserve"> small plain stud</w:t>
      </w:r>
      <w:r w:rsidR="009661BA">
        <w:rPr>
          <w:bCs/>
          <w:sz w:val="24"/>
        </w:rPr>
        <w:t>s</w:t>
      </w:r>
      <w:r w:rsidR="00367CE4" w:rsidRPr="00367CE4">
        <w:rPr>
          <w:bCs/>
          <w:sz w:val="24"/>
        </w:rPr>
        <w:t>.</w:t>
      </w:r>
      <w:r w:rsidR="00A9234D">
        <w:rPr>
          <w:bCs/>
          <w:sz w:val="24"/>
        </w:rPr>
        <w:t xml:space="preserve"> </w:t>
      </w:r>
      <w:r w:rsidR="00486E64">
        <w:rPr>
          <w:bCs/>
          <w:sz w:val="24"/>
        </w:rPr>
        <w:t xml:space="preserve">The risk arising from the wearing of facial piercings should be taken into consideration by staff who chose to wear them and where the risk of injury is identified these should not be </w:t>
      </w:r>
      <w:r w:rsidR="009F5374">
        <w:rPr>
          <w:bCs/>
          <w:sz w:val="24"/>
        </w:rPr>
        <w:t>worn.</w:t>
      </w:r>
      <w:r w:rsidR="009F5374" w:rsidRPr="00A9234D">
        <w:rPr>
          <w:bCs/>
          <w:sz w:val="24"/>
        </w:rPr>
        <w:t xml:space="preserve"> No</w:t>
      </w:r>
      <w:r w:rsidR="00A9234D" w:rsidRPr="00A9234D">
        <w:rPr>
          <w:bCs/>
          <w:sz w:val="24"/>
        </w:rPr>
        <w:t xml:space="preserve"> </w:t>
      </w:r>
      <w:r w:rsidR="00A9234D">
        <w:rPr>
          <w:bCs/>
          <w:sz w:val="24"/>
        </w:rPr>
        <w:t xml:space="preserve">wrist jewellery including watches </w:t>
      </w:r>
      <w:r w:rsidR="00A9234D" w:rsidRPr="00A9234D">
        <w:rPr>
          <w:bCs/>
          <w:sz w:val="24"/>
        </w:rPr>
        <w:t>with the excep</w:t>
      </w:r>
      <w:r w:rsidR="00AA7143">
        <w:rPr>
          <w:bCs/>
          <w:sz w:val="24"/>
        </w:rPr>
        <w:t>tion of the Sikh Ka</w:t>
      </w:r>
      <w:r w:rsidR="00A9234D">
        <w:rPr>
          <w:bCs/>
          <w:sz w:val="24"/>
        </w:rPr>
        <w:t>ra should</w:t>
      </w:r>
      <w:r w:rsidR="00A9234D" w:rsidRPr="00A9234D">
        <w:rPr>
          <w:bCs/>
          <w:sz w:val="24"/>
        </w:rPr>
        <w:t xml:space="preserve"> be worn</w:t>
      </w:r>
      <w:r w:rsidR="00286AC7">
        <w:rPr>
          <w:bCs/>
          <w:sz w:val="24"/>
        </w:rPr>
        <w:t xml:space="preserve"> when performing a physical intervention or procedure</w:t>
      </w:r>
      <w:r w:rsidR="00A9234D" w:rsidRPr="00A9234D">
        <w:rPr>
          <w:bCs/>
          <w:sz w:val="24"/>
        </w:rPr>
        <w:t>.</w:t>
      </w:r>
    </w:p>
    <w:p w14:paraId="3C3A2043" w14:textId="77777777" w:rsidR="00367CE4" w:rsidRDefault="00367CE4" w:rsidP="00240FFF">
      <w:pPr>
        <w:spacing w:before="0" w:line="276" w:lineRule="auto"/>
        <w:jc w:val="left"/>
        <w:rPr>
          <w:bCs/>
          <w:sz w:val="24"/>
        </w:rPr>
      </w:pPr>
      <w:r>
        <w:rPr>
          <w:bCs/>
          <w:sz w:val="24"/>
        </w:rPr>
        <w:t>Visible tattoos where present should not be offe</w:t>
      </w:r>
      <w:r w:rsidR="00354A1B">
        <w:rPr>
          <w:bCs/>
          <w:sz w:val="24"/>
        </w:rPr>
        <w:t xml:space="preserve">nsive or provocative to </w:t>
      </w:r>
      <w:r w:rsidR="009F5374">
        <w:rPr>
          <w:bCs/>
          <w:sz w:val="24"/>
        </w:rPr>
        <w:t>others. Where</w:t>
      </w:r>
      <w:r>
        <w:rPr>
          <w:bCs/>
          <w:sz w:val="24"/>
        </w:rPr>
        <w:t xml:space="preserve"> they</w:t>
      </w:r>
      <w:r w:rsidR="00C60A40">
        <w:rPr>
          <w:bCs/>
          <w:sz w:val="24"/>
        </w:rPr>
        <w:t xml:space="preserve"> are deemed to be offensive they must be appropriately covered.</w:t>
      </w:r>
    </w:p>
    <w:p w14:paraId="3C3A2044" w14:textId="77777777" w:rsidR="00A9234D" w:rsidRDefault="00A9234D" w:rsidP="00240FFF">
      <w:pPr>
        <w:spacing w:before="0" w:line="276" w:lineRule="auto"/>
        <w:jc w:val="left"/>
        <w:rPr>
          <w:bCs/>
          <w:sz w:val="24"/>
        </w:rPr>
      </w:pPr>
      <w:r>
        <w:rPr>
          <w:bCs/>
          <w:sz w:val="24"/>
        </w:rPr>
        <w:t>Make up should be simple and minimal.</w:t>
      </w:r>
    </w:p>
    <w:p w14:paraId="3C3A2045" w14:textId="77777777" w:rsidR="00EF6923" w:rsidRPr="00240FFF" w:rsidRDefault="00EF6923" w:rsidP="00240FFF">
      <w:pPr>
        <w:spacing w:before="0" w:line="276" w:lineRule="auto"/>
        <w:jc w:val="left"/>
        <w:rPr>
          <w:bCs/>
          <w:sz w:val="24"/>
        </w:rPr>
      </w:pPr>
      <w:r w:rsidRPr="00EF6923">
        <w:rPr>
          <w:bCs/>
          <w:sz w:val="24"/>
        </w:rPr>
        <w:t xml:space="preserve">Staff may not smoke </w:t>
      </w:r>
      <w:r w:rsidR="008E454B">
        <w:rPr>
          <w:bCs/>
          <w:sz w:val="24"/>
        </w:rPr>
        <w:t xml:space="preserve">or use e-cigarettes </w:t>
      </w:r>
      <w:r w:rsidRPr="00EF6923">
        <w:rPr>
          <w:bCs/>
          <w:sz w:val="24"/>
        </w:rPr>
        <w:t xml:space="preserve">at any time whilst wearing a visible uniform or badge, which identifies them as a Trust staff member. </w:t>
      </w:r>
      <w:r w:rsidRPr="00EF6923">
        <w:rPr>
          <w:bCs/>
          <w:sz w:val="24"/>
          <w:lang w:val="en-US"/>
        </w:rPr>
        <w:t>If employees smoke off site, uniforms must be fully covered by a coat or the staff member must change out of their uniform.</w:t>
      </w:r>
      <w:r w:rsidR="00124144">
        <w:rPr>
          <w:bCs/>
          <w:sz w:val="24"/>
          <w:lang w:val="en-US"/>
        </w:rPr>
        <w:t xml:space="preserve"> (C-0065 </w:t>
      </w:r>
      <w:r w:rsidR="00124144" w:rsidRPr="00124144">
        <w:rPr>
          <w:bCs/>
          <w:sz w:val="24"/>
          <w:lang w:val="en-US"/>
        </w:rPr>
        <w:t>LYPFT Nicotine Management and Smoke Free Procedure</w:t>
      </w:r>
      <w:r w:rsidR="00124144">
        <w:rPr>
          <w:bCs/>
          <w:sz w:val="24"/>
          <w:lang w:val="en-US"/>
        </w:rPr>
        <w:t>)</w:t>
      </w:r>
    </w:p>
    <w:p w14:paraId="3C3A2046" w14:textId="77777777" w:rsidR="00240FFF" w:rsidRDefault="00240FFF" w:rsidP="00240FFF">
      <w:pPr>
        <w:spacing w:before="0" w:line="276" w:lineRule="auto"/>
        <w:jc w:val="left"/>
        <w:rPr>
          <w:b/>
          <w:bCs/>
          <w:sz w:val="24"/>
        </w:rPr>
      </w:pPr>
      <w:r w:rsidRPr="00240FFF">
        <w:rPr>
          <w:b/>
          <w:bCs/>
          <w:sz w:val="24"/>
        </w:rPr>
        <w:t>7.2 Infection</w:t>
      </w:r>
      <w:r w:rsidR="00A9234D">
        <w:rPr>
          <w:b/>
          <w:bCs/>
          <w:sz w:val="24"/>
        </w:rPr>
        <w:t xml:space="preserve"> Prevention and Control</w:t>
      </w:r>
    </w:p>
    <w:p w14:paraId="3C3A2047" w14:textId="77777777" w:rsidR="00AA7143" w:rsidRPr="00B763D8" w:rsidRDefault="00AA7143" w:rsidP="00AA7143">
      <w:pPr>
        <w:spacing w:before="0" w:line="276" w:lineRule="auto"/>
        <w:jc w:val="left"/>
        <w:rPr>
          <w:bCs/>
          <w:sz w:val="24"/>
        </w:rPr>
      </w:pPr>
      <w:r w:rsidRPr="00B763D8">
        <w:rPr>
          <w:bCs/>
          <w:sz w:val="24"/>
        </w:rPr>
        <w:t xml:space="preserve">All employees should maintain and promote a high level of personal hygiene and effectively demonstrate the general principles of cross infection by wearing clean work wear or uniforms each day. </w:t>
      </w:r>
    </w:p>
    <w:p w14:paraId="3C3A2048" w14:textId="77777777" w:rsidR="00AA7143" w:rsidRPr="00B763D8" w:rsidRDefault="00AA7143" w:rsidP="00AA7143">
      <w:pPr>
        <w:spacing w:before="0" w:line="276" w:lineRule="auto"/>
        <w:jc w:val="left"/>
        <w:rPr>
          <w:bCs/>
          <w:sz w:val="24"/>
        </w:rPr>
      </w:pPr>
      <w:r w:rsidRPr="00B763D8">
        <w:rPr>
          <w:bCs/>
          <w:sz w:val="24"/>
        </w:rPr>
        <w:t>While hand hygiene is well recognised as the single most important factor in the prevention of cross infection, employees need to follow guidance regarding wearing of aprons, gloves and other personal protective clothing (</w:t>
      </w:r>
      <w:r w:rsidR="00664913" w:rsidRPr="00B763D8">
        <w:rPr>
          <w:bCs/>
          <w:sz w:val="24"/>
        </w:rPr>
        <w:t>PPE) as de</w:t>
      </w:r>
      <w:r w:rsidR="00486E64">
        <w:rPr>
          <w:bCs/>
          <w:sz w:val="24"/>
        </w:rPr>
        <w:t>scribed with the LYPFT’s Standa</w:t>
      </w:r>
      <w:r w:rsidR="00664913" w:rsidRPr="00B763D8">
        <w:rPr>
          <w:bCs/>
          <w:sz w:val="24"/>
        </w:rPr>
        <w:t>rd Infectio</w:t>
      </w:r>
      <w:r w:rsidR="00B763D8" w:rsidRPr="00B763D8">
        <w:rPr>
          <w:bCs/>
          <w:sz w:val="24"/>
        </w:rPr>
        <w:t>n</w:t>
      </w:r>
      <w:r w:rsidR="00664913" w:rsidRPr="00B763D8">
        <w:rPr>
          <w:bCs/>
          <w:sz w:val="24"/>
        </w:rPr>
        <w:t xml:space="preserve"> Control </w:t>
      </w:r>
      <w:r w:rsidRPr="00B763D8">
        <w:rPr>
          <w:bCs/>
          <w:sz w:val="24"/>
        </w:rPr>
        <w:t>Precautions (IC-0004) or agreed in local procedures.</w:t>
      </w:r>
    </w:p>
    <w:p w14:paraId="3C3A2049" w14:textId="77777777" w:rsidR="004D6FFF" w:rsidRPr="00B763D8" w:rsidRDefault="004D6FFF" w:rsidP="00AA7143">
      <w:pPr>
        <w:spacing w:before="0" w:line="276" w:lineRule="auto"/>
        <w:jc w:val="left"/>
        <w:rPr>
          <w:bCs/>
          <w:sz w:val="24"/>
        </w:rPr>
      </w:pPr>
      <w:r w:rsidRPr="00B763D8">
        <w:rPr>
          <w:bCs/>
          <w:sz w:val="24"/>
        </w:rPr>
        <w:t>LYPFT endorses the ‘Bare Below the Elbows’ initiative for all staff working within a clinical area.</w:t>
      </w:r>
      <w:r w:rsidR="00664913" w:rsidRPr="00B763D8">
        <w:rPr>
          <w:bCs/>
          <w:sz w:val="24"/>
        </w:rPr>
        <w:t xml:space="preserve"> Staff must have short sleeves or rolled up long sleeves. The exception to this is Muslim female staff </w:t>
      </w:r>
      <w:r w:rsidR="009F5374" w:rsidRPr="00B763D8">
        <w:rPr>
          <w:bCs/>
          <w:sz w:val="24"/>
        </w:rPr>
        <w:t>that</w:t>
      </w:r>
      <w:r w:rsidR="00664913" w:rsidRPr="00B763D8">
        <w:rPr>
          <w:bCs/>
          <w:sz w:val="24"/>
        </w:rPr>
        <w:t xml:space="preserve"> for religious reasons are permitted to wear disposable over-sleeves, elasticated at the elbow and wrist. These must be put on and discarded in exactly the same way as disposable gloves and strict procedures for washing hands and wrists must still be observed.</w:t>
      </w:r>
    </w:p>
    <w:p w14:paraId="3C3A204A" w14:textId="77777777" w:rsidR="00664913" w:rsidRPr="00B763D8" w:rsidRDefault="00664913" w:rsidP="00AA7143">
      <w:pPr>
        <w:spacing w:before="0" w:line="276" w:lineRule="auto"/>
        <w:jc w:val="left"/>
        <w:rPr>
          <w:bCs/>
          <w:sz w:val="24"/>
        </w:rPr>
      </w:pPr>
      <w:r w:rsidRPr="00B763D8">
        <w:rPr>
          <w:bCs/>
          <w:sz w:val="24"/>
        </w:rPr>
        <w:lastRenderedPageBreak/>
        <w:t xml:space="preserve">Ties and badge lanyards should be removed or tucked into clothing where possible when </w:t>
      </w:r>
      <w:r w:rsidR="00B763D8" w:rsidRPr="00B763D8">
        <w:rPr>
          <w:bCs/>
          <w:sz w:val="24"/>
        </w:rPr>
        <w:t>delivering</w:t>
      </w:r>
      <w:r w:rsidRPr="00B763D8">
        <w:rPr>
          <w:bCs/>
          <w:sz w:val="24"/>
        </w:rPr>
        <w:t xml:space="preserve"> </w:t>
      </w:r>
      <w:r w:rsidR="009C743E" w:rsidRPr="00B763D8">
        <w:rPr>
          <w:bCs/>
          <w:sz w:val="24"/>
        </w:rPr>
        <w:t>direct clinical interventions.</w:t>
      </w:r>
    </w:p>
    <w:p w14:paraId="3C3A204B" w14:textId="77777777" w:rsidR="00057EC9" w:rsidRPr="001E1D10" w:rsidRDefault="00AA7143" w:rsidP="00057EC9">
      <w:pPr>
        <w:spacing w:before="0" w:line="276" w:lineRule="auto"/>
        <w:jc w:val="left"/>
        <w:rPr>
          <w:bCs/>
          <w:sz w:val="24"/>
        </w:rPr>
      </w:pPr>
      <w:r w:rsidRPr="00B763D8">
        <w:rPr>
          <w:bCs/>
          <w:sz w:val="24"/>
        </w:rPr>
        <w:t>Fingernails should be kept clean</w:t>
      </w:r>
      <w:r w:rsidR="00B763D8" w:rsidRPr="00B763D8">
        <w:rPr>
          <w:bCs/>
          <w:sz w:val="24"/>
        </w:rPr>
        <w:t xml:space="preserve"> and short to prevent harm to service users and staff and prevent infection. False nails, nail varnish and nail adornments are not permitted </w:t>
      </w:r>
      <w:r w:rsidR="00124144">
        <w:rPr>
          <w:bCs/>
          <w:sz w:val="24"/>
        </w:rPr>
        <w:t>in clinical areas. (LYPFT Hand Hygiene P</w:t>
      </w:r>
      <w:r w:rsidR="00B763D8" w:rsidRPr="00B763D8">
        <w:rPr>
          <w:bCs/>
          <w:sz w:val="24"/>
        </w:rPr>
        <w:t>rocedure IC-0002)</w:t>
      </w:r>
      <w:r w:rsidR="001E1D10">
        <w:rPr>
          <w:b/>
          <w:bCs/>
          <w:sz w:val="24"/>
        </w:rPr>
        <w:t xml:space="preserve">     </w:t>
      </w:r>
    </w:p>
    <w:p w14:paraId="3C3A204C" w14:textId="77777777" w:rsidR="009377A0" w:rsidRDefault="001E1D10" w:rsidP="009377A0">
      <w:pPr>
        <w:spacing w:before="0" w:line="276" w:lineRule="auto"/>
        <w:jc w:val="left"/>
        <w:rPr>
          <w:b/>
          <w:bCs/>
          <w:sz w:val="24"/>
        </w:rPr>
      </w:pPr>
      <w:r>
        <w:rPr>
          <w:b/>
          <w:bCs/>
          <w:sz w:val="24"/>
        </w:rPr>
        <w:t>Health and S</w:t>
      </w:r>
      <w:r w:rsidR="00A9234D" w:rsidRPr="00A9234D">
        <w:rPr>
          <w:b/>
          <w:bCs/>
          <w:sz w:val="24"/>
        </w:rPr>
        <w:t>afety</w:t>
      </w:r>
    </w:p>
    <w:p w14:paraId="3C3A204D" w14:textId="77777777" w:rsidR="001E1D10" w:rsidRPr="001E1D10" w:rsidRDefault="001E1D10" w:rsidP="001E1D10">
      <w:pPr>
        <w:spacing w:before="0" w:line="276" w:lineRule="auto"/>
        <w:jc w:val="left"/>
        <w:rPr>
          <w:bCs/>
          <w:sz w:val="24"/>
        </w:rPr>
      </w:pPr>
      <w:r w:rsidRPr="001E1D10">
        <w:rPr>
          <w:bCs/>
          <w:sz w:val="24"/>
        </w:rPr>
        <w:t>Where protective clothing and equipment is required it must be worn in accordance with health and safety policies, Local Working Instructions and job role.  All employees have a responsibility to alert their line manager if the appropriate protective equi</w:t>
      </w:r>
      <w:r>
        <w:rPr>
          <w:bCs/>
          <w:sz w:val="24"/>
        </w:rPr>
        <w:t>pment is not available to them.</w:t>
      </w:r>
    </w:p>
    <w:p w14:paraId="3C3A204E" w14:textId="77777777" w:rsidR="001E1D10" w:rsidRPr="001E1D10" w:rsidRDefault="001E1D10" w:rsidP="001E1D10">
      <w:pPr>
        <w:spacing w:before="0" w:line="276" w:lineRule="auto"/>
        <w:jc w:val="left"/>
        <w:rPr>
          <w:bCs/>
          <w:sz w:val="24"/>
        </w:rPr>
      </w:pPr>
      <w:r w:rsidRPr="001E1D10">
        <w:rPr>
          <w:bCs/>
          <w:sz w:val="24"/>
        </w:rPr>
        <w:t xml:space="preserve">Footwear must be safe, sensible, smart and clean, as well as appropriate </w:t>
      </w:r>
      <w:r>
        <w:rPr>
          <w:bCs/>
          <w:sz w:val="24"/>
        </w:rPr>
        <w:t xml:space="preserve">to the duties being performed. </w:t>
      </w:r>
    </w:p>
    <w:p w14:paraId="3C3A204F" w14:textId="77777777" w:rsidR="001E1D10" w:rsidRPr="001E1D10" w:rsidRDefault="001E1D10" w:rsidP="001E1D10">
      <w:pPr>
        <w:spacing w:before="0" w:line="276" w:lineRule="auto"/>
        <w:jc w:val="left"/>
        <w:rPr>
          <w:bCs/>
          <w:sz w:val="24"/>
        </w:rPr>
      </w:pPr>
      <w:r w:rsidRPr="001E1D10">
        <w:rPr>
          <w:bCs/>
          <w:sz w:val="24"/>
        </w:rPr>
        <w:t>In clinical areas flat, practical footwear must be worn. Open toe sandals, flip-flops, clogs, mules or sling b</w:t>
      </w:r>
      <w:r w:rsidR="008C2FFD">
        <w:rPr>
          <w:bCs/>
          <w:sz w:val="24"/>
        </w:rPr>
        <w:t>ack are not permitted. Smart trainers can be worn</w:t>
      </w:r>
      <w:r>
        <w:rPr>
          <w:bCs/>
          <w:sz w:val="24"/>
        </w:rPr>
        <w:t>.</w:t>
      </w:r>
    </w:p>
    <w:p w14:paraId="3C3A2050" w14:textId="77777777" w:rsidR="001E1D10" w:rsidRDefault="001E1D10" w:rsidP="001E1D10">
      <w:pPr>
        <w:spacing w:before="0" w:line="276" w:lineRule="auto"/>
        <w:jc w:val="left"/>
        <w:rPr>
          <w:bCs/>
          <w:sz w:val="24"/>
        </w:rPr>
      </w:pPr>
      <w:r w:rsidRPr="001E1D10">
        <w:rPr>
          <w:bCs/>
          <w:sz w:val="24"/>
        </w:rPr>
        <w:t>Appropriate protective footwear will be provided for staff whose jobs require them to wear it.</w:t>
      </w:r>
    </w:p>
    <w:p w14:paraId="3C3A2051" w14:textId="77777777" w:rsidR="001E1D10" w:rsidRPr="001E1D10" w:rsidRDefault="001E1D10" w:rsidP="001E1D10">
      <w:pPr>
        <w:spacing w:before="0" w:line="276" w:lineRule="auto"/>
        <w:jc w:val="left"/>
        <w:rPr>
          <w:b/>
          <w:bCs/>
          <w:sz w:val="24"/>
        </w:rPr>
      </w:pPr>
      <w:r w:rsidRPr="001E1D10">
        <w:rPr>
          <w:b/>
          <w:bCs/>
          <w:sz w:val="24"/>
        </w:rPr>
        <w:t>Non-U</w:t>
      </w:r>
      <w:r>
        <w:rPr>
          <w:b/>
          <w:bCs/>
          <w:sz w:val="24"/>
        </w:rPr>
        <w:t>niformed s</w:t>
      </w:r>
      <w:r w:rsidRPr="001E1D10">
        <w:rPr>
          <w:b/>
          <w:bCs/>
          <w:sz w:val="24"/>
        </w:rPr>
        <w:t>taff</w:t>
      </w:r>
    </w:p>
    <w:p w14:paraId="3C3A2052" w14:textId="77777777" w:rsidR="001E1D10" w:rsidRPr="001E1D10" w:rsidRDefault="001E1D10" w:rsidP="001E1D10">
      <w:pPr>
        <w:spacing w:before="0" w:line="276" w:lineRule="auto"/>
        <w:jc w:val="left"/>
        <w:rPr>
          <w:bCs/>
          <w:sz w:val="24"/>
        </w:rPr>
      </w:pPr>
      <w:r>
        <w:rPr>
          <w:bCs/>
          <w:sz w:val="24"/>
        </w:rPr>
        <w:t xml:space="preserve">All staff </w:t>
      </w:r>
      <w:r w:rsidR="00686C73">
        <w:rPr>
          <w:bCs/>
          <w:sz w:val="24"/>
        </w:rPr>
        <w:t xml:space="preserve">have a duty to dress appropriately.  </w:t>
      </w:r>
      <w:r w:rsidRPr="001E1D10">
        <w:rPr>
          <w:bCs/>
          <w:sz w:val="24"/>
        </w:rPr>
        <w:t>Where own clothing is worn it should be clean, smart, safe and practic</w:t>
      </w:r>
      <w:r w:rsidR="00686C73">
        <w:rPr>
          <w:bCs/>
          <w:sz w:val="24"/>
        </w:rPr>
        <w:t xml:space="preserve">al, presenting a </w:t>
      </w:r>
      <w:r w:rsidRPr="001E1D10">
        <w:rPr>
          <w:bCs/>
          <w:sz w:val="24"/>
        </w:rPr>
        <w:t>professional appearance appropriate to the</w:t>
      </w:r>
      <w:r w:rsidR="00686C73">
        <w:rPr>
          <w:bCs/>
          <w:sz w:val="24"/>
        </w:rPr>
        <w:t>ir</w:t>
      </w:r>
      <w:r w:rsidRPr="001E1D10">
        <w:rPr>
          <w:bCs/>
          <w:sz w:val="24"/>
        </w:rPr>
        <w:t xml:space="preserve"> job role. Line managers are responsible for ensuring their staff adhere to these principles.</w:t>
      </w:r>
    </w:p>
    <w:p w14:paraId="3C3A2053" w14:textId="77777777" w:rsidR="00A57F34" w:rsidRDefault="008C2FFD" w:rsidP="008C2FFD">
      <w:pPr>
        <w:spacing w:before="0" w:line="276" w:lineRule="auto"/>
        <w:jc w:val="left"/>
        <w:rPr>
          <w:bCs/>
          <w:sz w:val="24"/>
        </w:rPr>
      </w:pPr>
      <w:r>
        <w:rPr>
          <w:bCs/>
          <w:sz w:val="24"/>
        </w:rPr>
        <w:t xml:space="preserve">The wearing </w:t>
      </w:r>
      <w:r w:rsidR="009F5374">
        <w:rPr>
          <w:bCs/>
          <w:sz w:val="24"/>
        </w:rPr>
        <w:t>of jeans</w:t>
      </w:r>
      <w:r>
        <w:rPr>
          <w:bCs/>
          <w:sz w:val="24"/>
        </w:rPr>
        <w:t xml:space="preserve"> is permitted</w:t>
      </w:r>
      <w:r w:rsidR="00A57F34">
        <w:rPr>
          <w:bCs/>
          <w:sz w:val="24"/>
        </w:rPr>
        <w:t xml:space="preserve"> however trousers or jeans that are </w:t>
      </w:r>
      <w:r w:rsidR="009F5374">
        <w:rPr>
          <w:bCs/>
          <w:sz w:val="24"/>
        </w:rPr>
        <w:t>ripped,</w:t>
      </w:r>
      <w:r w:rsidR="00A57F34">
        <w:rPr>
          <w:bCs/>
          <w:sz w:val="24"/>
        </w:rPr>
        <w:t xml:space="preserve"> frayed or low waisted exposing the abdomen or lower back and underwear cannot be worn.</w:t>
      </w:r>
      <w:r w:rsidR="001E1D10" w:rsidRPr="008C2FFD">
        <w:rPr>
          <w:bCs/>
          <w:sz w:val="24"/>
        </w:rPr>
        <w:t xml:space="preserve"> </w:t>
      </w:r>
    </w:p>
    <w:p w14:paraId="3C3A2054" w14:textId="77777777" w:rsidR="001E1D10" w:rsidRPr="008C2FFD" w:rsidRDefault="001E1D10" w:rsidP="008C2FFD">
      <w:pPr>
        <w:spacing w:before="0" w:line="276" w:lineRule="auto"/>
        <w:jc w:val="left"/>
        <w:rPr>
          <w:bCs/>
          <w:sz w:val="24"/>
        </w:rPr>
      </w:pPr>
      <w:r w:rsidRPr="008C2FFD">
        <w:rPr>
          <w:bCs/>
          <w:sz w:val="24"/>
        </w:rPr>
        <w:t xml:space="preserve">Clothing </w:t>
      </w:r>
      <w:r w:rsidR="00A57F34">
        <w:rPr>
          <w:bCs/>
          <w:sz w:val="24"/>
        </w:rPr>
        <w:t xml:space="preserve">that is too tight, too revealing or see- </w:t>
      </w:r>
      <w:r w:rsidR="009F5374">
        <w:rPr>
          <w:bCs/>
          <w:sz w:val="24"/>
        </w:rPr>
        <w:t>through is</w:t>
      </w:r>
      <w:r w:rsidR="00A57F34">
        <w:rPr>
          <w:bCs/>
          <w:sz w:val="24"/>
        </w:rPr>
        <w:t xml:space="preserve"> unacceptable. Clothing that could be construed as provocative such as low cut tops, </w:t>
      </w:r>
      <w:r w:rsidR="00286AC7">
        <w:rPr>
          <w:bCs/>
          <w:sz w:val="24"/>
        </w:rPr>
        <w:t xml:space="preserve">thin- strapped vest tops, </w:t>
      </w:r>
      <w:r w:rsidR="00A57F34">
        <w:rPr>
          <w:bCs/>
          <w:sz w:val="24"/>
        </w:rPr>
        <w:t xml:space="preserve">short </w:t>
      </w:r>
      <w:r w:rsidRPr="008C2FFD">
        <w:rPr>
          <w:bCs/>
          <w:sz w:val="24"/>
        </w:rPr>
        <w:t>skirts</w:t>
      </w:r>
      <w:r w:rsidR="00A57F34">
        <w:rPr>
          <w:bCs/>
          <w:sz w:val="24"/>
        </w:rPr>
        <w:t xml:space="preserve"> and dresses</w:t>
      </w:r>
      <w:r w:rsidRPr="008C2FFD">
        <w:rPr>
          <w:bCs/>
          <w:sz w:val="24"/>
        </w:rPr>
        <w:t xml:space="preserve"> and cropped tops are not permitted.</w:t>
      </w:r>
    </w:p>
    <w:p w14:paraId="3C3A2055" w14:textId="77777777" w:rsidR="001E1D10" w:rsidRPr="001E1D10" w:rsidRDefault="001E1D10" w:rsidP="001E1D10">
      <w:pPr>
        <w:spacing w:before="0" w:line="276" w:lineRule="auto"/>
        <w:jc w:val="left"/>
        <w:rPr>
          <w:bCs/>
          <w:sz w:val="24"/>
        </w:rPr>
      </w:pPr>
      <w:r w:rsidRPr="001E1D10">
        <w:rPr>
          <w:bCs/>
          <w:sz w:val="24"/>
        </w:rPr>
        <w:t>Clothing must not display slogans or logos wh</w:t>
      </w:r>
      <w:r w:rsidR="00A57F34">
        <w:rPr>
          <w:bCs/>
          <w:sz w:val="24"/>
        </w:rPr>
        <w:t>ich may cause offence or demonstrate</w:t>
      </w:r>
      <w:r w:rsidRPr="001E1D10">
        <w:rPr>
          <w:bCs/>
          <w:sz w:val="24"/>
        </w:rPr>
        <w:t xml:space="preserve"> negative values.</w:t>
      </w:r>
    </w:p>
    <w:p w14:paraId="3C3A2056" w14:textId="77777777" w:rsidR="001E1D10" w:rsidRDefault="007C2F74" w:rsidP="001E1D10">
      <w:pPr>
        <w:spacing w:before="0" w:line="276" w:lineRule="auto"/>
        <w:jc w:val="left"/>
        <w:rPr>
          <w:bCs/>
          <w:sz w:val="24"/>
        </w:rPr>
      </w:pPr>
      <w:r>
        <w:rPr>
          <w:bCs/>
          <w:sz w:val="24"/>
        </w:rPr>
        <w:t>The wearing of baseball caps, hats or other non-religious headwear is not permitted.</w:t>
      </w:r>
    </w:p>
    <w:p w14:paraId="3C3A2057" w14:textId="77777777" w:rsidR="003825DC" w:rsidRPr="001E1D10" w:rsidRDefault="003825DC" w:rsidP="001E1D10">
      <w:pPr>
        <w:spacing w:before="0" w:line="276" w:lineRule="auto"/>
        <w:jc w:val="left"/>
        <w:rPr>
          <w:bCs/>
          <w:sz w:val="24"/>
        </w:rPr>
      </w:pPr>
      <w:r>
        <w:rPr>
          <w:bCs/>
          <w:sz w:val="24"/>
        </w:rPr>
        <w:t xml:space="preserve">LYPFT value the diversity of its staff and welcomes the variety of appearance brought by individual styles and choices. The wearing of items from particular religious and cultural norms such as </w:t>
      </w:r>
      <w:r w:rsidR="00277458">
        <w:rPr>
          <w:bCs/>
          <w:sz w:val="24"/>
        </w:rPr>
        <w:t xml:space="preserve">saris, </w:t>
      </w:r>
      <w:r>
        <w:rPr>
          <w:bCs/>
          <w:sz w:val="24"/>
        </w:rPr>
        <w:t>turbans, skullcaps, hijabs and kippahs is seen as part of the diversity of both our workforce and the population we serve.</w:t>
      </w:r>
      <w:r w:rsidR="00277458">
        <w:rPr>
          <w:bCs/>
          <w:sz w:val="24"/>
        </w:rPr>
        <w:t xml:space="preserve"> This can be agreed between individuals and their line managers to ensure </w:t>
      </w:r>
      <w:r w:rsidR="009F5374">
        <w:rPr>
          <w:bCs/>
          <w:sz w:val="24"/>
        </w:rPr>
        <w:t>that we</w:t>
      </w:r>
      <w:r w:rsidR="00277458">
        <w:rPr>
          <w:bCs/>
          <w:sz w:val="24"/>
        </w:rPr>
        <w:t xml:space="preserve"> remain </w:t>
      </w:r>
      <w:r w:rsidR="00277458">
        <w:rPr>
          <w:bCs/>
          <w:sz w:val="24"/>
        </w:rPr>
        <w:lastRenderedPageBreak/>
        <w:t xml:space="preserve">compliant with </w:t>
      </w:r>
      <w:r w:rsidR="009F5374">
        <w:rPr>
          <w:bCs/>
          <w:sz w:val="24"/>
        </w:rPr>
        <w:t>health,</w:t>
      </w:r>
      <w:r w:rsidR="00277458">
        <w:rPr>
          <w:bCs/>
          <w:sz w:val="24"/>
        </w:rPr>
        <w:t xml:space="preserve"> safety and security regulations and infection and control and moving and handling guidelines.</w:t>
      </w:r>
    </w:p>
    <w:p w14:paraId="3C3A2058" w14:textId="77777777" w:rsidR="001E1D10" w:rsidRDefault="00EE6EAD" w:rsidP="001E1D10">
      <w:pPr>
        <w:spacing w:before="0" w:line="276" w:lineRule="auto"/>
        <w:jc w:val="left"/>
        <w:rPr>
          <w:bCs/>
          <w:sz w:val="24"/>
        </w:rPr>
      </w:pPr>
      <w:r>
        <w:rPr>
          <w:bCs/>
          <w:sz w:val="24"/>
        </w:rPr>
        <w:t>Due to the importance of n</w:t>
      </w:r>
      <w:r w:rsidR="00D1718C">
        <w:rPr>
          <w:bCs/>
          <w:sz w:val="24"/>
        </w:rPr>
        <w:t>on- verbal communication, particularly facial expression</w:t>
      </w:r>
      <w:r>
        <w:rPr>
          <w:bCs/>
          <w:sz w:val="24"/>
        </w:rPr>
        <w:t xml:space="preserve">, </w:t>
      </w:r>
      <w:r w:rsidR="009F5374">
        <w:rPr>
          <w:bCs/>
          <w:sz w:val="24"/>
        </w:rPr>
        <w:t>in establishing</w:t>
      </w:r>
      <w:r w:rsidR="00D1718C">
        <w:rPr>
          <w:bCs/>
          <w:sz w:val="24"/>
        </w:rPr>
        <w:t xml:space="preserve"> </w:t>
      </w:r>
      <w:r>
        <w:rPr>
          <w:bCs/>
          <w:sz w:val="24"/>
        </w:rPr>
        <w:t xml:space="preserve">good working and </w:t>
      </w:r>
      <w:r w:rsidR="00D1718C">
        <w:rPr>
          <w:bCs/>
          <w:sz w:val="24"/>
        </w:rPr>
        <w:t>t</w:t>
      </w:r>
      <w:r w:rsidR="00455DD9">
        <w:rPr>
          <w:bCs/>
          <w:sz w:val="24"/>
        </w:rPr>
        <w:t>herapeutic rela</w:t>
      </w:r>
      <w:r>
        <w:rPr>
          <w:bCs/>
          <w:sz w:val="24"/>
        </w:rPr>
        <w:t>tionships</w:t>
      </w:r>
      <w:r w:rsidR="00D960BC">
        <w:rPr>
          <w:bCs/>
          <w:sz w:val="24"/>
        </w:rPr>
        <w:t>,</w:t>
      </w:r>
      <w:r>
        <w:rPr>
          <w:bCs/>
          <w:sz w:val="24"/>
        </w:rPr>
        <w:t xml:space="preserve"> c</w:t>
      </w:r>
      <w:r w:rsidR="001E1D10" w:rsidRPr="001E1D10">
        <w:rPr>
          <w:bCs/>
          <w:sz w:val="24"/>
        </w:rPr>
        <w:t xml:space="preserve">lothing which covers the face </w:t>
      </w:r>
      <w:r w:rsidR="00D960BC">
        <w:rPr>
          <w:bCs/>
          <w:sz w:val="24"/>
        </w:rPr>
        <w:t>is not permitted.</w:t>
      </w:r>
    </w:p>
    <w:p w14:paraId="3C3A2059" w14:textId="77777777" w:rsidR="00A576B6" w:rsidRPr="00A576B6" w:rsidRDefault="00A576B6" w:rsidP="001E1D10">
      <w:pPr>
        <w:spacing w:before="0" w:line="276" w:lineRule="auto"/>
        <w:jc w:val="left"/>
        <w:rPr>
          <w:b/>
          <w:bCs/>
          <w:sz w:val="24"/>
        </w:rPr>
      </w:pPr>
      <w:r w:rsidRPr="00A576B6">
        <w:rPr>
          <w:b/>
          <w:bCs/>
          <w:sz w:val="24"/>
        </w:rPr>
        <w:t>Uniformed Staff</w:t>
      </w:r>
    </w:p>
    <w:p w14:paraId="3C3A205A" w14:textId="77777777" w:rsidR="00D23BBF" w:rsidRDefault="00D23BBF" w:rsidP="00A576B6">
      <w:pPr>
        <w:spacing w:before="0" w:line="276" w:lineRule="auto"/>
        <w:jc w:val="left"/>
        <w:rPr>
          <w:bCs/>
          <w:sz w:val="24"/>
        </w:rPr>
      </w:pPr>
      <w:r w:rsidRPr="00D23BBF">
        <w:rPr>
          <w:bCs/>
          <w:sz w:val="24"/>
        </w:rPr>
        <w:t>When wearing uniform, members of staff should remember that the image of their profession, as well as the Trust, is influenced by their appearance and behaviour.</w:t>
      </w:r>
    </w:p>
    <w:p w14:paraId="3C3A205B" w14:textId="77777777" w:rsidR="00684485" w:rsidRPr="00A576B6" w:rsidRDefault="00684485" w:rsidP="00A576B6">
      <w:pPr>
        <w:spacing w:before="0" w:line="276" w:lineRule="auto"/>
        <w:jc w:val="left"/>
        <w:rPr>
          <w:bCs/>
          <w:sz w:val="24"/>
        </w:rPr>
      </w:pPr>
      <w:r>
        <w:rPr>
          <w:bCs/>
          <w:sz w:val="24"/>
        </w:rPr>
        <w:t xml:space="preserve">Staff are permitted to wear their uniform when travelling to and from duty </w:t>
      </w:r>
      <w:r w:rsidR="009F5374">
        <w:rPr>
          <w:bCs/>
          <w:sz w:val="24"/>
        </w:rPr>
        <w:t>as:</w:t>
      </w:r>
      <w:r w:rsidR="009F5374" w:rsidRPr="00684485">
        <w:rPr>
          <w:bCs/>
          <w:sz w:val="24"/>
        </w:rPr>
        <w:t xml:space="preserve"> ‘There</w:t>
      </w:r>
      <w:r w:rsidRPr="00684485">
        <w:rPr>
          <w:bCs/>
          <w:sz w:val="24"/>
        </w:rPr>
        <w:t xml:space="preserve"> is no evidence of an infection risk from travelling in uniform, but many people perceive it to be unhygienic’ (DH, 2010).</w:t>
      </w:r>
      <w:r>
        <w:rPr>
          <w:bCs/>
          <w:sz w:val="24"/>
        </w:rPr>
        <w:t xml:space="preserve"> However if staff prefer not to do this s</w:t>
      </w:r>
      <w:r w:rsidRPr="00684485">
        <w:rPr>
          <w:bCs/>
          <w:sz w:val="24"/>
        </w:rPr>
        <w:t>taff changing/shower facilities for use by all LYPFT employees, are available at all major sites where uniforms are worn by clinical staff. Staff should consult with their line manager if they are unsure of the location of these facilities.</w:t>
      </w:r>
    </w:p>
    <w:p w14:paraId="3C3A205C" w14:textId="77777777" w:rsidR="00A576B6" w:rsidRPr="00A576B6" w:rsidRDefault="00A576B6" w:rsidP="00A576B6">
      <w:pPr>
        <w:spacing w:before="0" w:line="276" w:lineRule="auto"/>
        <w:jc w:val="left"/>
        <w:rPr>
          <w:bCs/>
          <w:sz w:val="24"/>
        </w:rPr>
      </w:pPr>
      <w:r w:rsidRPr="00A576B6">
        <w:rPr>
          <w:bCs/>
          <w:sz w:val="24"/>
        </w:rPr>
        <w:t>Some service users being escorted on community activities have expressed a preference for their confidentiality to be maintained. For this reason it may be inappropriate for staff to wear their uniform when escorting service users outside of their place of work. In these circumstances a discussion involving the service user requiring escort must take place, which may result in a request for staff to change into more suitable clothing or to ensure their uniform is not visible. Any such requests made by the service user, should be docum</w:t>
      </w:r>
      <w:r w:rsidR="00684485">
        <w:rPr>
          <w:bCs/>
          <w:sz w:val="24"/>
        </w:rPr>
        <w:t>ented in their care plan</w:t>
      </w:r>
      <w:r w:rsidRPr="00A576B6">
        <w:rPr>
          <w:bCs/>
          <w:sz w:val="24"/>
        </w:rPr>
        <w:t xml:space="preserve"> to ensure that all staff are aware of this requirement.</w:t>
      </w:r>
    </w:p>
    <w:p w14:paraId="3C3A205D" w14:textId="77777777" w:rsidR="00A576B6" w:rsidRPr="00A576B6" w:rsidRDefault="00684485" w:rsidP="00A576B6">
      <w:pPr>
        <w:spacing w:before="0" w:line="276" w:lineRule="auto"/>
        <w:jc w:val="left"/>
        <w:rPr>
          <w:bCs/>
          <w:sz w:val="24"/>
        </w:rPr>
      </w:pPr>
      <w:r w:rsidRPr="00684485">
        <w:rPr>
          <w:bCs/>
          <w:sz w:val="24"/>
        </w:rPr>
        <w:t>Nurses, ward/unit managers, matrons, health support workers, allied health professionals and administrative staff working in identified clinical areas will be provided with a uniform appropriate for their role.</w:t>
      </w:r>
    </w:p>
    <w:p w14:paraId="3C3A205E" w14:textId="77777777" w:rsidR="00A576B6" w:rsidRPr="00A576B6" w:rsidRDefault="00A576B6" w:rsidP="00A576B6">
      <w:pPr>
        <w:spacing w:before="0" w:line="276" w:lineRule="auto"/>
        <w:jc w:val="left"/>
        <w:rPr>
          <w:bCs/>
          <w:sz w:val="24"/>
        </w:rPr>
      </w:pPr>
      <w:r w:rsidRPr="00A576B6">
        <w:rPr>
          <w:bCs/>
          <w:sz w:val="24"/>
        </w:rPr>
        <w:t>Uniforms remain the property of the Trust and should not be altered in any way, other than to ensure an appropriate fit.</w:t>
      </w:r>
      <w:r w:rsidR="005172B0">
        <w:rPr>
          <w:bCs/>
          <w:sz w:val="24"/>
        </w:rPr>
        <w:t xml:space="preserve"> </w:t>
      </w:r>
      <w:r w:rsidR="005172B0" w:rsidRPr="005172B0">
        <w:rPr>
          <w:bCs/>
          <w:sz w:val="24"/>
        </w:rPr>
        <w:t>All uniforms issued by the Trust will be available in styles appropriate for maternity wear.</w:t>
      </w:r>
    </w:p>
    <w:p w14:paraId="3C3A205F" w14:textId="77777777" w:rsidR="00A576B6" w:rsidRPr="00A576B6" w:rsidRDefault="00A576B6" w:rsidP="00A576B6">
      <w:pPr>
        <w:spacing w:before="0" w:line="276" w:lineRule="auto"/>
        <w:jc w:val="left"/>
        <w:rPr>
          <w:bCs/>
          <w:sz w:val="24"/>
        </w:rPr>
      </w:pPr>
      <w:r w:rsidRPr="00A576B6">
        <w:rPr>
          <w:bCs/>
          <w:sz w:val="24"/>
        </w:rPr>
        <w:t>Staff will be provided with an allocation of uniforms according to their pattern of working (Appendix A).</w:t>
      </w:r>
    </w:p>
    <w:p w14:paraId="3C3A2060" w14:textId="77777777" w:rsidR="00A576B6" w:rsidRDefault="00A576B6" w:rsidP="00A576B6">
      <w:pPr>
        <w:spacing w:before="0" w:line="276" w:lineRule="auto"/>
        <w:jc w:val="left"/>
        <w:rPr>
          <w:bCs/>
          <w:sz w:val="24"/>
        </w:rPr>
      </w:pPr>
      <w:r w:rsidRPr="00A576B6">
        <w:rPr>
          <w:bCs/>
          <w:sz w:val="24"/>
        </w:rPr>
        <w:t>Employees are permitted to wear their own clothes as part of a uniform, as long as the items worn are in keeping with the style and colour of the Trust’s uniform. This must be agreed and monitored by managers. Appendix A addresses the range and choice of uniforms to staff working in areas highlighted above and Appendix B outlines the uniform ordering process</w:t>
      </w:r>
      <w:r w:rsidR="0084407F">
        <w:rPr>
          <w:bCs/>
          <w:sz w:val="24"/>
        </w:rPr>
        <w:t>.</w:t>
      </w:r>
    </w:p>
    <w:p w14:paraId="3C3A2061" w14:textId="77777777" w:rsidR="0084407F" w:rsidRPr="0084407F" w:rsidRDefault="0084407F" w:rsidP="0084407F">
      <w:pPr>
        <w:spacing w:before="0" w:line="276" w:lineRule="auto"/>
        <w:jc w:val="left"/>
        <w:rPr>
          <w:b/>
          <w:bCs/>
          <w:sz w:val="24"/>
        </w:rPr>
      </w:pPr>
      <w:r w:rsidRPr="0084407F">
        <w:rPr>
          <w:b/>
          <w:bCs/>
          <w:sz w:val="24"/>
        </w:rPr>
        <w:t>Laundering of uniforms</w:t>
      </w:r>
    </w:p>
    <w:p w14:paraId="3C3A2062" w14:textId="77777777" w:rsidR="0084407F" w:rsidRDefault="0084407F" w:rsidP="0084407F">
      <w:pPr>
        <w:spacing w:before="0" w:line="276" w:lineRule="auto"/>
        <w:jc w:val="left"/>
        <w:rPr>
          <w:bCs/>
          <w:sz w:val="24"/>
        </w:rPr>
      </w:pPr>
      <w:r w:rsidRPr="0084407F">
        <w:rPr>
          <w:bCs/>
          <w:sz w:val="24"/>
        </w:rPr>
        <w:lastRenderedPageBreak/>
        <w:t>The laundering of uniforms is the responsibility of the individual staff member.  In clinical areas a clean shirt, blouse, tunic or dress should be worn for each shift. Uniforms should be laundered as desc</w:t>
      </w:r>
      <w:r w:rsidR="00DA3E58">
        <w:rPr>
          <w:bCs/>
          <w:sz w:val="24"/>
        </w:rPr>
        <w:t>ribed in LYPFT Laundry Guidance (IC-0017)</w:t>
      </w:r>
    </w:p>
    <w:p w14:paraId="3C3A2063" w14:textId="77777777" w:rsidR="0084407F" w:rsidRDefault="0084407F" w:rsidP="0084407F">
      <w:pPr>
        <w:spacing w:before="0" w:line="276" w:lineRule="auto"/>
        <w:jc w:val="left"/>
        <w:rPr>
          <w:bCs/>
          <w:sz w:val="24"/>
        </w:rPr>
      </w:pPr>
      <w:r w:rsidRPr="0084407F">
        <w:rPr>
          <w:bCs/>
          <w:sz w:val="24"/>
        </w:rPr>
        <w:t>It may be possible to claim tax relief in respect of l</w:t>
      </w:r>
      <w:r w:rsidR="00DA3E58">
        <w:rPr>
          <w:bCs/>
          <w:sz w:val="24"/>
        </w:rPr>
        <w:t xml:space="preserve">aundry costs by contacting the </w:t>
      </w:r>
      <w:r w:rsidRPr="0084407F">
        <w:rPr>
          <w:bCs/>
          <w:sz w:val="24"/>
        </w:rPr>
        <w:t>Inland Revenue. If employees require more information they should contact their union representative.</w:t>
      </w:r>
    </w:p>
    <w:p w14:paraId="3C3A2064" w14:textId="77777777" w:rsidR="0084407F" w:rsidRPr="00DA3E58" w:rsidRDefault="0084407F" w:rsidP="0084407F">
      <w:pPr>
        <w:spacing w:before="0" w:line="276" w:lineRule="auto"/>
        <w:jc w:val="left"/>
        <w:rPr>
          <w:b/>
          <w:bCs/>
          <w:sz w:val="24"/>
        </w:rPr>
      </w:pPr>
      <w:r w:rsidRPr="00DA3E58">
        <w:rPr>
          <w:b/>
          <w:bCs/>
          <w:sz w:val="24"/>
        </w:rPr>
        <w:t>Requests for variations to the procedure</w:t>
      </w:r>
    </w:p>
    <w:p w14:paraId="3C3A2065" w14:textId="77777777" w:rsidR="0084407F" w:rsidRDefault="0084407F" w:rsidP="0084407F">
      <w:pPr>
        <w:spacing w:before="0" w:line="276" w:lineRule="auto"/>
        <w:jc w:val="left"/>
        <w:rPr>
          <w:bCs/>
          <w:sz w:val="24"/>
        </w:rPr>
      </w:pPr>
      <w:r w:rsidRPr="0084407F">
        <w:rPr>
          <w:bCs/>
          <w:sz w:val="24"/>
        </w:rPr>
        <w:t>Any specific requirements arising from employees’ religious, cultural or medical needs should always try to be accommodated within local arrangements, providing there is no negative impact on service delivery. Requests for variation to this procedure in order to meet specific requirements will be considered by service managers and reasonable adjustments will be made to ensure staff are not discriminated against.</w:t>
      </w:r>
    </w:p>
    <w:p w14:paraId="3C3A2066" w14:textId="77777777" w:rsidR="005172B0" w:rsidRDefault="005172B0" w:rsidP="0084407F">
      <w:pPr>
        <w:spacing w:before="0" w:line="276" w:lineRule="auto"/>
        <w:jc w:val="left"/>
        <w:rPr>
          <w:bCs/>
          <w:sz w:val="24"/>
        </w:rPr>
      </w:pPr>
      <w:r>
        <w:rPr>
          <w:bCs/>
          <w:sz w:val="24"/>
        </w:rPr>
        <w:t>With regards to transgender staff, line managers should</w:t>
      </w:r>
      <w:r w:rsidRPr="005172B0">
        <w:rPr>
          <w:bCs/>
          <w:sz w:val="24"/>
        </w:rPr>
        <w:t xml:space="preserve"> allow flex</w:t>
      </w:r>
      <w:r>
        <w:rPr>
          <w:bCs/>
          <w:sz w:val="24"/>
        </w:rPr>
        <w:t xml:space="preserve">ibility during transition and </w:t>
      </w:r>
      <w:r w:rsidRPr="005172B0">
        <w:rPr>
          <w:bCs/>
          <w:sz w:val="24"/>
        </w:rPr>
        <w:t xml:space="preserve"> respect the individual’s wishes as to when he or she is comfortable to change into the form of dress appropriate for their new gender identity.  However, having made the decision to dress in the acquired gender, the individual will be expected to dress appropriately for their local work environment. </w:t>
      </w:r>
    </w:p>
    <w:p w14:paraId="3C3A2067" w14:textId="77777777" w:rsidR="0084407F" w:rsidRPr="0084407F" w:rsidRDefault="0084407F" w:rsidP="0084407F">
      <w:pPr>
        <w:spacing w:before="0" w:line="276" w:lineRule="auto"/>
        <w:jc w:val="left"/>
        <w:rPr>
          <w:bCs/>
          <w:sz w:val="24"/>
        </w:rPr>
      </w:pPr>
      <w:r w:rsidRPr="0084407F">
        <w:rPr>
          <w:bCs/>
          <w:sz w:val="24"/>
        </w:rPr>
        <w:t xml:space="preserve">Line managers will issue guidance about local adaptation to the wearing of uniform in periods of extreme hot or cold weather and should reflect the general principles of appearance already outlined in this procedure. </w:t>
      </w:r>
    </w:p>
    <w:p w14:paraId="3C3A2068" w14:textId="77777777" w:rsidR="0084407F" w:rsidRPr="00A576B6" w:rsidRDefault="0084407F" w:rsidP="0084407F">
      <w:pPr>
        <w:spacing w:before="0" w:line="276" w:lineRule="auto"/>
        <w:jc w:val="left"/>
        <w:rPr>
          <w:bCs/>
          <w:sz w:val="24"/>
        </w:rPr>
      </w:pPr>
      <w:r w:rsidRPr="0084407F">
        <w:rPr>
          <w:bCs/>
          <w:sz w:val="24"/>
        </w:rPr>
        <w:t>Failure to adhere to the dress code will constitute</w:t>
      </w:r>
      <w:r w:rsidR="005172B0">
        <w:rPr>
          <w:bCs/>
          <w:sz w:val="24"/>
        </w:rPr>
        <w:t xml:space="preserve"> misconduct and may </w:t>
      </w:r>
      <w:r w:rsidR="009F5374">
        <w:rPr>
          <w:bCs/>
          <w:sz w:val="24"/>
        </w:rPr>
        <w:t>result in</w:t>
      </w:r>
      <w:r w:rsidR="005172B0">
        <w:rPr>
          <w:bCs/>
          <w:sz w:val="24"/>
        </w:rPr>
        <w:t xml:space="preserve"> </w:t>
      </w:r>
      <w:r w:rsidRPr="0084407F">
        <w:rPr>
          <w:bCs/>
          <w:sz w:val="24"/>
        </w:rPr>
        <w:t>formal disciplinary pro</w:t>
      </w:r>
      <w:r w:rsidR="00124144">
        <w:rPr>
          <w:bCs/>
          <w:sz w:val="24"/>
        </w:rPr>
        <w:t>ceedings according to LYPFT</w:t>
      </w:r>
      <w:r w:rsidRPr="0084407F">
        <w:rPr>
          <w:bCs/>
          <w:sz w:val="24"/>
        </w:rPr>
        <w:t>’s Disciplinary Procedur</w:t>
      </w:r>
      <w:r w:rsidR="005172B0">
        <w:rPr>
          <w:bCs/>
          <w:sz w:val="24"/>
        </w:rPr>
        <w:t>e (See Appendix C</w:t>
      </w:r>
      <w:r w:rsidRPr="0084407F">
        <w:rPr>
          <w:bCs/>
          <w:sz w:val="24"/>
        </w:rPr>
        <w:t>).</w:t>
      </w:r>
    </w:p>
    <w:p w14:paraId="3C3A2069" w14:textId="77777777" w:rsidR="009377A0" w:rsidRPr="00A576B6" w:rsidRDefault="009377A0" w:rsidP="009377A0">
      <w:pPr>
        <w:spacing w:before="0" w:line="276" w:lineRule="auto"/>
        <w:jc w:val="left"/>
        <w:rPr>
          <w:bCs/>
          <w:sz w:val="24"/>
        </w:rPr>
      </w:pPr>
    </w:p>
    <w:p w14:paraId="3C3A206A" w14:textId="77777777" w:rsidR="009377A0" w:rsidRPr="009377A0" w:rsidRDefault="009377A0" w:rsidP="009377A0">
      <w:pPr>
        <w:spacing w:before="0" w:line="276" w:lineRule="auto"/>
        <w:jc w:val="left"/>
        <w:rPr>
          <w:b/>
          <w:bCs/>
          <w:sz w:val="24"/>
        </w:rPr>
      </w:pPr>
    </w:p>
    <w:p w14:paraId="3C3A206B" w14:textId="77777777" w:rsidR="00235F49" w:rsidRDefault="00235F49" w:rsidP="00235F49">
      <w:pPr>
        <w:pStyle w:val="Heading9"/>
        <w:spacing w:before="0"/>
        <w:rPr>
          <w:rFonts w:ascii="Arial" w:eastAsia="Times New Roman" w:hAnsi="Arial" w:cs="Arial"/>
          <w:b/>
          <w:i w:val="0"/>
          <w:iCs w:val="0"/>
          <w:color w:val="auto"/>
          <w:sz w:val="24"/>
          <w:szCs w:val="24"/>
        </w:rPr>
      </w:pPr>
    </w:p>
    <w:p w14:paraId="3C3A206C" w14:textId="77777777" w:rsidR="00D74C73" w:rsidRDefault="00D74C73" w:rsidP="00D74C73"/>
    <w:p w14:paraId="3C3A206D" w14:textId="77777777" w:rsidR="001D380F" w:rsidRDefault="001D380F" w:rsidP="00D74C73">
      <w:pPr>
        <w:sectPr w:rsidR="001D380F" w:rsidSect="001D380F">
          <w:headerReference w:type="default" r:id="rId13"/>
          <w:footerReference w:type="default" r:id="rId14"/>
          <w:pgSz w:w="11906" w:h="16838"/>
          <w:pgMar w:top="1440" w:right="1440" w:bottom="1440" w:left="1440" w:header="708" w:footer="708" w:gutter="0"/>
          <w:cols w:space="708"/>
          <w:docGrid w:linePitch="360"/>
        </w:sectPr>
      </w:pPr>
    </w:p>
    <w:p w14:paraId="3C3A206E" w14:textId="77777777" w:rsidR="00D74C73" w:rsidRPr="00D74C73" w:rsidRDefault="00D74C73" w:rsidP="00D74C73"/>
    <w:p w14:paraId="3C3A206F" w14:textId="77777777" w:rsidR="000062C2" w:rsidRPr="00235F49" w:rsidRDefault="00BE0900" w:rsidP="00235F49">
      <w:pPr>
        <w:spacing w:before="0" w:line="276" w:lineRule="auto"/>
        <w:jc w:val="left"/>
        <w:rPr>
          <w:b/>
          <w:bCs/>
          <w:sz w:val="24"/>
        </w:rPr>
      </w:pPr>
      <w:r>
        <w:rPr>
          <w:b/>
          <w:bCs/>
          <w:sz w:val="24"/>
        </w:rPr>
        <w:t>2</w:t>
      </w:r>
      <w:r w:rsidR="00235F49">
        <w:rPr>
          <w:b/>
          <w:bCs/>
          <w:sz w:val="24"/>
        </w:rPr>
        <w:tab/>
      </w:r>
      <w:r w:rsidR="005D21A2" w:rsidRPr="00235F49">
        <w:rPr>
          <w:b/>
          <w:bCs/>
          <w:sz w:val="24"/>
        </w:rPr>
        <w:t>Appendices</w:t>
      </w:r>
    </w:p>
    <w:p w14:paraId="3C3A2070" w14:textId="77777777" w:rsidR="0084407F" w:rsidRPr="0084407F" w:rsidRDefault="0084407F" w:rsidP="0084407F">
      <w:pPr>
        <w:spacing w:before="0" w:line="276" w:lineRule="auto"/>
        <w:jc w:val="left"/>
        <w:rPr>
          <w:b/>
          <w:bCs/>
          <w:sz w:val="24"/>
        </w:rPr>
      </w:pPr>
      <w:r w:rsidRPr="0084407F">
        <w:rPr>
          <w:b/>
          <w:bCs/>
          <w:sz w:val="24"/>
        </w:rPr>
        <w:t>Appendix A – Uniform allocation and style</w:t>
      </w:r>
    </w:p>
    <w:p w14:paraId="3C3A2071" w14:textId="77777777" w:rsidR="0084407F" w:rsidRPr="0084407F" w:rsidRDefault="0084407F" w:rsidP="0084407F">
      <w:pPr>
        <w:spacing w:before="0" w:line="276" w:lineRule="auto"/>
        <w:jc w:val="left"/>
        <w:rPr>
          <w:b/>
          <w:bCs/>
          <w:sz w:val="24"/>
        </w:rPr>
      </w:pPr>
      <w:r w:rsidRPr="0084407F">
        <w:rPr>
          <w:b/>
          <w:bCs/>
          <w:sz w:val="24"/>
        </w:rPr>
        <w:t>Uniform Allocation</w:t>
      </w:r>
    </w:p>
    <w:p w14:paraId="3C3A2072" w14:textId="77777777" w:rsidR="0084407F" w:rsidRPr="00354A1B" w:rsidRDefault="00354A1B" w:rsidP="0084407F">
      <w:pPr>
        <w:spacing w:before="0" w:line="276" w:lineRule="auto"/>
        <w:jc w:val="left"/>
        <w:rPr>
          <w:bCs/>
          <w:sz w:val="24"/>
        </w:rPr>
      </w:pPr>
      <w:r>
        <w:rPr>
          <w:bCs/>
          <w:sz w:val="24"/>
        </w:rPr>
        <w:t xml:space="preserve">Staff working in clinical areas that have agreed to wear </w:t>
      </w:r>
      <w:r w:rsidR="009F5374">
        <w:rPr>
          <w:bCs/>
          <w:sz w:val="24"/>
        </w:rPr>
        <w:t xml:space="preserve">uniforms </w:t>
      </w:r>
      <w:r w:rsidR="009F5374" w:rsidRPr="00354A1B">
        <w:rPr>
          <w:bCs/>
          <w:sz w:val="24"/>
        </w:rPr>
        <w:t>will</w:t>
      </w:r>
      <w:r w:rsidR="0084407F" w:rsidRPr="00354A1B">
        <w:rPr>
          <w:bCs/>
          <w:sz w:val="24"/>
        </w:rPr>
        <w:t xml:space="preserve"> be provided with a set of uniforms by the Trust. The number of uniforms provided will be determined by the number of hours a member of staff is contracted to work.</w:t>
      </w:r>
    </w:p>
    <w:p w14:paraId="3C3A2073" w14:textId="77777777" w:rsidR="0084407F" w:rsidRPr="0084407F" w:rsidRDefault="0084407F" w:rsidP="0084407F">
      <w:pPr>
        <w:spacing w:before="0" w:line="276" w:lineRule="auto"/>
        <w:jc w:val="left"/>
        <w:rPr>
          <w:b/>
          <w:bCs/>
          <w:sz w:val="24"/>
        </w:rPr>
      </w:pPr>
      <w:r w:rsidRPr="0084407F">
        <w:rPr>
          <w:b/>
          <w:bCs/>
          <w:sz w:val="24"/>
        </w:rPr>
        <w:t>Hours worked</w:t>
      </w:r>
      <w:r w:rsidRPr="0084407F">
        <w:rPr>
          <w:b/>
          <w:bCs/>
          <w:sz w:val="24"/>
        </w:rPr>
        <w:tab/>
        <w:t>Number of uniforms</w:t>
      </w:r>
    </w:p>
    <w:p w14:paraId="3C3A2074" w14:textId="77777777" w:rsidR="0084407F" w:rsidRPr="0084407F" w:rsidRDefault="0084407F" w:rsidP="0084407F">
      <w:pPr>
        <w:spacing w:before="0" w:line="276" w:lineRule="auto"/>
        <w:jc w:val="left"/>
        <w:rPr>
          <w:b/>
          <w:bCs/>
          <w:sz w:val="24"/>
        </w:rPr>
      </w:pPr>
      <w:r w:rsidRPr="0084407F">
        <w:rPr>
          <w:b/>
          <w:bCs/>
          <w:sz w:val="24"/>
        </w:rPr>
        <w:t>37.5</w:t>
      </w:r>
      <w:r w:rsidRPr="0084407F">
        <w:rPr>
          <w:b/>
          <w:bCs/>
          <w:sz w:val="24"/>
        </w:rPr>
        <w:tab/>
      </w:r>
      <w:r w:rsidR="00354A1B">
        <w:rPr>
          <w:b/>
          <w:bCs/>
          <w:sz w:val="24"/>
        </w:rPr>
        <w:t xml:space="preserve">                     </w:t>
      </w:r>
      <w:r w:rsidRPr="0084407F">
        <w:rPr>
          <w:b/>
          <w:bCs/>
          <w:sz w:val="24"/>
        </w:rPr>
        <w:t>5 tops &amp; 3 trousers</w:t>
      </w:r>
    </w:p>
    <w:p w14:paraId="3C3A2075" w14:textId="77777777" w:rsidR="0084407F" w:rsidRPr="0084407F" w:rsidRDefault="0084407F" w:rsidP="0084407F">
      <w:pPr>
        <w:spacing w:before="0" w:line="276" w:lineRule="auto"/>
        <w:jc w:val="left"/>
        <w:rPr>
          <w:b/>
          <w:bCs/>
          <w:sz w:val="24"/>
        </w:rPr>
      </w:pPr>
      <w:r w:rsidRPr="0084407F">
        <w:rPr>
          <w:b/>
          <w:bCs/>
          <w:sz w:val="24"/>
        </w:rPr>
        <w:t>30</w:t>
      </w:r>
      <w:r w:rsidRPr="0084407F">
        <w:rPr>
          <w:b/>
          <w:bCs/>
          <w:sz w:val="24"/>
        </w:rPr>
        <w:tab/>
      </w:r>
      <w:r w:rsidR="00354A1B">
        <w:rPr>
          <w:b/>
          <w:bCs/>
          <w:sz w:val="24"/>
        </w:rPr>
        <w:t xml:space="preserve">                     </w:t>
      </w:r>
      <w:r w:rsidRPr="0084407F">
        <w:rPr>
          <w:b/>
          <w:bCs/>
          <w:sz w:val="24"/>
        </w:rPr>
        <w:t>4 tops &amp; 3 trousers</w:t>
      </w:r>
    </w:p>
    <w:p w14:paraId="3C3A2076" w14:textId="77777777" w:rsidR="0084407F" w:rsidRPr="0084407F" w:rsidRDefault="0084407F" w:rsidP="0084407F">
      <w:pPr>
        <w:spacing w:before="0" w:line="276" w:lineRule="auto"/>
        <w:jc w:val="left"/>
        <w:rPr>
          <w:b/>
          <w:bCs/>
          <w:sz w:val="24"/>
        </w:rPr>
      </w:pPr>
      <w:r w:rsidRPr="0084407F">
        <w:rPr>
          <w:b/>
          <w:bCs/>
          <w:sz w:val="24"/>
        </w:rPr>
        <w:t>22.5</w:t>
      </w:r>
      <w:r w:rsidRPr="0084407F">
        <w:rPr>
          <w:b/>
          <w:bCs/>
          <w:sz w:val="24"/>
        </w:rPr>
        <w:tab/>
      </w:r>
      <w:r w:rsidR="00354A1B">
        <w:rPr>
          <w:b/>
          <w:bCs/>
          <w:sz w:val="24"/>
        </w:rPr>
        <w:t xml:space="preserve">                     </w:t>
      </w:r>
      <w:r w:rsidRPr="0084407F">
        <w:rPr>
          <w:b/>
          <w:bCs/>
          <w:sz w:val="24"/>
        </w:rPr>
        <w:t>3 tops &amp; 2 trousers</w:t>
      </w:r>
    </w:p>
    <w:p w14:paraId="3C3A2077" w14:textId="77777777" w:rsidR="0084407F" w:rsidRPr="0084407F" w:rsidRDefault="0084407F" w:rsidP="0084407F">
      <w:pPr>
        <w:spacing w:before="0" w:line="276" w:lineRule="auto"/>
        <w:jc w:val="left"/>
        <w:rPr>
          <w:b/>
          <w:bCs/>
          <w:sz w:val="24"/>
        </w:rPr>
      </w:pPr>
      <w:r w:rsidRPr="0084407F">
        <w:rPr>
          <w:b/>
          <w:bCs/>
          <w:sz w:val="24"/>
        </w:rPr>
        <w:t>15</w:t>
      </w:r>
      <w:r w:rsidRPr="0084407F">
        <w:rPr>
          <w:b/>
          <w:bCs/>
          <w:sz w:val="24"/>
        </w:rPr>
        <w:tab/>
      </w:r>
      <w:r w:rsidR="00354A1B">
        <w:rPr>
          <w:b/>
          <w:bCs/>
          <w:sz w:val="24"/>
        </w:rPr>
        <w:t xml:space="preserve">                     </w:t>
      </w:r>
      <w:r w:rsidRPr="0084407F">
        <w:rPr>
          <w:b/>
          <w:bCs/>
          <w:sz w:val="24"/>
        </w:rPr>
        <w:t>2 tops &amp; 1 trousers</w:t>
      </w:r>
    </w:p>
    <w:p w14:paraId="3C3A2078" w14:textId="77777777" w:rsidR="0084407F" w:rsidRPr="0084407F" w:rsidRDefault="0084407F" w:rsidP="0084407F">
      <w:pPr>
        <w:spacing w:before="0" w:line="276" w:lineRule="auto"/>
        <w:jc w:val="left"/>
        <w:rPr>
          <w:b/>
          <w:bCs/>
          <w:sz w:val="24"/>
        </w:rPr>
      </w:pPr>
      <w:r w:rsidRPr="0084407F">
        <w:rPr>
          <w:b/>
          <w:bCs/>
          <w:sz w:val="24"/>
        </w:rPr>
        <w:t>7.5</w:t>
      </w:r>
      <w:r w:rsidRPr="0084407F">
        <w:rPr>
          <w:b/>
          <w:bCs/>
          <w:sz w:val="24"/>
        </w:rPr>
        <w:tab/>
      </w:r>
      <w:r w:rsidR="00354A1B">
        <w:rPr>
          <w:b/>
          <w:bCs/>
          <w:sz w:val="24"/>
        </w:rPr>
        <w:t xml:space="preserve">                     </w:t>
      </w:r>
      <w:r w:rsidRPr="0084407F">
        <w:rPr>
          <w:b/>
          <w:bCs/>
          <w:sz w:val="24"/>
        </w:rPr>
        <w:t>1 top &amp; 1 trousers</w:t>
      </w:r>
    </w:p>
    <w:p w14:paraId="3C3A2079" w14:textId="77777777" w:rsidR="0084407F" w:rsidRPr="0084407F" w:rsidRDefault="0084407F" w:rsidP="0084407F">
      <w:pPr>
        <w:spacing w:before="0" w:line="276" w:lineRule="auto"/>
        <w:jc w:val="left"/>
        <w:rPr>
          <w:b/>
          <w:bCs/>
          <w:sz w:val="24"/>
        </w:rPr>
      </w:pPr>
    </w:p>
    <w:p w14:paraId="3C3A207A" w14:textId="77777777" w:rsidR="0084407F" w:rsidRPr="0084407F" w:rsidRDefault="0084407F" w:rsidP="0084407F">
      <w:pPr>
        <w:spacing w:before="0" w:line="276" w:lineRule="auto"/>
        <w:jc w:val="left"/>
        <w:rPr>
          <w:b/>
          <w:bCs/>
          <w:sz w:val="24"/>
        </w:rPr>
      </w:pPr>
      <w:r w:rsidRPr="00354A1B">
        <w:rPr>
          <w:bCs/>
          <w:sz w:val="24"/>
        </w:rPr>
        <w:t>It is recognised that not all staff work the hours listed above and this information should be used as a guide when requesting uniforms</w:t>
      </w:r>
      <w:r w:rsidRPr="0084407F">
        <w:rPr>
          <w:b/>
          <w:bCs/>
          <w:sz w:val="24"/>
        </w:rPr>
        <w:t>.</w:t>
      </w:r>
    </w:p>
    <w:p w14:paraId="3C3A207B" w14:textId="77777777" w:rsidR="0084407F" w:rsidRPr="00AC0276" w:rsidRDefault="00AC0276" w:rsidP="0084407F">
      <w:pPr>
        <w:spacing w:before="0" w:line="276" w:lineRule="auto"/>
        <w:jc w:val="left"/>
        <w:rPr>
          <w:bCs/>
          <w:sz w:val="24"/>
        </w:rPr>
      </w:pPr>
      <w:r>
        <w:rPr>
          <w:bCs/>
          <w:sz w:val="24"/>
        </w:rPr>
        <w:t>Trust bank</w:t>
      </w:r>
      <w:r w:rsidR="0084407F" w:rsidRPr="00AC0276">
        <w:rPr>
          <w:bCs/>
          <w:sz w:val="24"/>
        </w:rPr>
        <w:t xml:space="preserve"> staff will be provided with one set of uniforms.</w:t>
      </w:r>
      <w:r w:rsidRPr="00AC0276">
        <w:rPr>
          <w:bCs/>
          <w:sz w:val="24"/>
        </w:rPr>
        <w:t xml:space="preserve"> From April 2019 they will be provided with 2</w:t>
      </w:r>
      <w:r w:rsidR="00EB05DB">
        <w:rPr>
          <w:bCs/>
          <w:sz w:val="24"/>
        </w:rPr>
        <w:t xml:space="preserve"> </w:t>
      </w:r>
      <w:r w:rsidRPr="00AC0276">
        <w:rPr>
          <w:bCs/>
          <w:sz w:val="24"/>
        </w:rPr>
        <w:t>sets of uniforms.</w:t>
      </w:r>
      <w:r w:rsidR="0084407F" w:rsidRPr="00AC0276">
        <w:rPr>
          <w:bCs/>
          <w:sz w:val="24"/>
        </w:rPr>
        <w:t xml:space="preserve"> Additional items may be purchased direct from the uniform supplier if required. Information relating to the cost of items and ordering process </w:t>
      </w:r>
      <w:r>
        <w:rPr>
          <w:bCs/>
          <w:sz w:val="24"/>
        </w:rPr>
        <w:t xml:space="preserve">is available from the </w:t>
      </w:r>
      <w:r w:rsidR="009F5374">
        <w:rPr>
          <w:bCs/>
          <w:sz w:val="24"/>
        </w:rPr>
        <w:t>Temporary Staffing</w:t>
      </w:r>
      <w:r>
        <w:rPr>
          <w:bCs/>
          <w:sz w:val="24"/>
        </w:rPr>
        <w:t xml:space="preserve"> Department</w:t>
      </w:r>
      <w:r w:rsidR="0084407F" w:rsidRPr="00AC0276">
        <w:rPr>
          <w:bCs/>
          <w:sz w:val="24"/>
        </w:rPr>
        <w:t>.</w:t>
      </w:r>
    </w:p>
    <w:p w14:paraId="3C3A207C" w14:textId="77777777" w:rsidR="0084407F" w:rsidRPr="0084407F" w:rsidRDefault="0084407F" w:rsidP="0084407F">
      <w:pPr>
        <w:spacing w:before="0" w:line="276" w:lineRule="auto"/>
        <w:jc w:val="left"/>
        <w:rPr>
          <w:b/>
          <w:bCs/>
          <w:sz w:val="24"/>
        </w:rPr>
      </w:pPr>
      <w:r w:rsidRPr="0084407F">
        <w:rPr>
          <w:b/>
          <w:bCs/>
          <w:sz w:val="24"/>
        </w:rPr>
        <w:t>Uniform style</w:t>
      </w:r>
    </w:p>
    <w:p w14:paraId="3C3A207D" w14:textId="77777777" w:rsidR="0084407F" w:rsidRPr="00AC0276" w:rsidRDefault="0084407F" w:rsidP="0084407F">
      <w:pPr>
        <w:spacing w:before="0" w:line="276" w:lineRule="auto"/>
        <w:jc w:val="left"/>
        <w:rPr>
          <w:bCs/>
          <w:sz w:val="24"/>
        </w:rPr>
      </w:pPr>
      <w:r w:rsidRPr="00AC0276">
        <w:rPr>
          <w:bCs/>
          <w:sz w:val="24"/>
        </w:rPr>
        <w:t>The style and colour of the uniform provided to staff will depend upon their role within the organisation. In trying to accommodate the preferences of both staff and service users, a range of options are available. Staff are able to choose a selection of uniforms from the items listed below:</w:t>
      </w:r>
    </w:p>
    <w:p w14:paraId="3C3A207E" w14:textId="77777777" w:rsidR="0084407F" w:rsidRPr="0084407F" w:rsidRDefault="0084407F" w:rsidP="0084407F">
      <w:pPr>
        <w:spacing w:before="0" w:line="276" w:lineRule="auto"/>
        <w:jc w:val="left"/>
        <w:rPr>
          <w:b/>
          <w:bCs/>
          <w:sz w:val="24"/>
        </w:rPr>
      </w:pPr>
      <w:r w:rsidRPr="0084407F">
        <w:rPr>
          <w:b/>
          <w:bCs/>
          <w:sz w:val="24"/>
        </w:rPr>
        <w:t>Nursing staff and health support workers:</w:t>
      </w:r>
    </w:p>
    <w:p w14:paraId="3C3A207F" w14:textId="77777777" w:rsidR="0084407F" w:rsidRPr="00AC0276" w:rsidRDefault="0084407F" w:rsidP="0084407F">
      <w:pPr>
        <w:spacing w:before="0" w:line="276" w:lineRule="auto"/>
        <w:jc w:val="left"/>
        <w:rPr>
          <w:bCs/>
          <w:sz w:val="24"/>
        </w:rPr>
      </w:pPr>
      <w:r w:rsidRPr="00AC0276">
        <w:rPr>
          <w:bCs/>
          <w:sz w:val="24"/>
        </w:rPr>
        <w:t>Navy blouse/shirt – long-sleeved or short sleeved</w:t>
      </w:r>
    </w:p>
    <w:p w14:paraId="3C3A2080" w14:textId="77777777" w:rsidR="0084407F" w:rsidRPr="00AC0276" w:rsidRDefault="0084407F" w:rsidP="0084407F">
      <w:pPr>
        <w:spacing w:before="0" w:line="276" w:lineRule="auto"/>
        <w:jc w:val="left"/>
        <w:rPr>
          <w:bCs/>
          <w:sz w:val="24"/>
        </w:rPr>
      </w:pPr>
      <w:r w:rsidRPr="00AC0276">
        <w:rPr>
          <w:bCs/>
          <w:sz w:val="24"/>
        </w:rPr>
        <w:t>Navy tunic with white trim/navy epaulettes</w:t>
      </w:r>
    </w:p>
    <w:p w14:paraId="3C3A2081" w14:textId="77777777" w:rsidR="0084407F" w:rsidRPr="00AC0276" w:rsidRDefault="0084407F" w:rsidP="0084407F">
      <w:pPr>
        <w:spacing w:before="0" w:line="276" w:lineRule="auto"/>
        <w:jc w:val="left"/>
        <w:rPr>
          <w:bCs/>
          <w:sz w:val="24"/>
        </w:rPr>
      </w:pPr>
      <w:r w:rsidRPr="00AC0276">
        <w:rPr>
          <w:bCs/>
          <w:sz w:val="24"/>
        </w:rPr>
        <w:t>Navy dress with white trim</w:t>
      </w:r>
    </w:p>
    <w:p w14:paraId="3C3A2082" w14:textId="77777777" w:rsidR="0084407F" w:rsidRPr="00AC0276" w:rsidRDefault="0084407F" w:rsidP="0084407F">
      <w:pPr>
        <w:spacing w:before="0" w:line="276" w:lineRule="auto"/>
        <w:jc w:val="left"/>
        <w:rPr>
          <w:bCs/>
          <w:sz w:val="24"/>
        </w:rPr>
      </w:pPr>
      <w:r w:rsidRPr="00AC0276">
        <w:rPr>
          <w:bCs/>
          <w:sz w:val="24"/>
        </w:rPr>
        <w:t>Black trousers</w:t>
      </w:r>
    </w:p>
    <w:p w14:paraId="3C3A2083" w14:textId="77777777" w:rsidR="0084407F" w:rsidRPr="0084407F" w:rsidRDefault="0084407F" w:rsidP="0084407F">
      <w:pPr>
        <w:spacing w:before="0" w:line="276" w:lineRule="auto"/>
        <w:jc w:val="left"/>
        <w:rPr>
          <w:b/>
          <w:bCs/>
          <w:sz w:val="24"/>
        </w:rPr>
      </w:pPr>
    </w:p>
    <w:p w14:paraId="3C3A2084" w14:textId="77777777" w:rsidR="0084407F" w:rsidRPr="0084407F" w:rsidRDefault="0084407F" w:rsidP="0084407F">
      <w:pPr>
        <w:spacing w:before="0" w:line="276" w:lineRule="auto"/>
        <w:jc w:val="left"/>
        <w:rPr>
          <w:b/>
          <w:bCs/>
          <w:sz w:val="24"/>
        </w:rPr>
      </w:pPr>
      <w:r w:rsidRPr="0084407F">
        <w:rPr>
          <w:b/>
          <w:bCs/>
          <w:sz w:val="24"/>
        </w:rPr>
        <w:t>Allied Health Professionals:</w:t>
      </w:r>
    </w:p>
    <w:p w14:paraId="3C3A2085" w14:textId="77777777" w:rsidR="0084407F" w:rsidRPr="00AC0276" w:rsidRDefault="0084407F" w:rsidP="0084407F">
      <w:pPr>
        <w:spacing w:before="0" w:line="276" w:lineRule="auto"/>
        <w:jc w:val="left"/>
        <w:rPr>
          <w:bCs/>
          <w:sz w:val="24"/>
        </w:rPr>
      </w:pPr>
      <w:r w:rsidRPr="00AC0276">
        <w:rPr>
          <w:bCs/>
          <w:sz w:val="24"/>
        </w:rPr>
        <w:t>White blouse/shirt – long-sleeved or short sleeved</w:t>
      </w:r>
    </w:p>
    <w:p w14:paraId="3C3A2086" w14:textId="77777777" w:rsidR="0084407F" w:rsidRPr="00AC0276" w:rsidRDefault="0084407F" w:rsidP="0084407F">
      <w:pPr>
        <w:spacing w:before="0" w:line="276" w:lineRule="auto"/>
        <w:jc w:val="left"/>
        <w:rPr>
          <w:bCs/>
          <w:sz w:val="24"/>
        </w:rPr>
      </w:pPr>
      <w:r w:rsidRPr="00AC0276">
        <w:rPr>
          <w:bCs/>
          <w:sz w:val="24"/>
        </w:rPr>
        <w:t>Plain white tunic or dress for support staff</w:t>
      </w:r>
    </w:p>
    <w:p w14:paraId="3C3A2087" w14:textId="77777777" w:rsidR="00C93711" w:rsidRDefault="00EB05DB" w:rsidP="0084407F">
      <w:pPr>
        <w:spacing w:before="0" w:line="276" w:lineRule="auto"/>
        <w:jc w:val="left"/>
        <w:rPr>
          <w:bCs/>
          <w:sz w:val="24"/>
        </w:rPr>
      </w:pPr>
      <w:r>
        <w:rPr>
          <w:bCs/>
          <w:sz w:val="24"/>
        </w:rPr>
        <w:t>Green</w:t>
      </w:r>
      <w:r w:rsidR="0084407F" w:rsidRPr="00AC0276">
        <w:rPr>
          <w:bCs/>
          <w:sz w:val="24"/>
        </w:rPr>
        <w:t xml:space="preserve"> tunic or </w:t>
      </w:r>
      <w:r>
        <w:rPr>
          <w:bCs/>
          <w:sz w:val="24"/>
        </w:rPr>
        <w:t>dress</w:t>
      </w:r>
      <w:r w:rsidR="0084407F" w:rsidRPr="00AC0276">
        <w:rPr>
          <w:bCs/>
          <w:sz w:val="24"/>
        </w:rPr>
        <w:t xml:space="preserve"> for Occupational Therapists</w:t>
      </w:r>
      <w:r w:rsidR="00C93711">
        <w:rPr>
          <w:bCs/>
          <w:sz w:val="24"/>
        </w:rPr>
        <w:t xml:space="preserve"> (White Tunic for OT students)</w:t>
      </w:r>
    </w:p>
    <w:p w14:paraId="3C3A2088" w14:textId="77777777" w:rsidR="00EB05DB" w:rsidRPr="00AC0276" w:rsidRDefault="00EB05DB" w:rsidP="0084407F">
      <w:pPr>
        <w:spacing w:before="0" w:line="276" w:lineRule="auto"/>
        <w:jc w:val="left"/>
        <w:rPr>
          <w:bCs/>
          <w:sz w:val="24"/>
        </w:rPr>
      </w:pPr>
      <w:r>
        <w:rPr>
          <w:bCs/>
          <w:sz w:val="24"/>
        </w:rPr>
        <w:t>Black trousers</w:t>
      </w:r>
    </w:p>
    <w:p w14:paraId="3C3A2089" w14:textId="77777777" w:rsidR="0084407F" w:rsidRPr="0084407F" w:rsidRDefault="0084407F" w:rsidP="0084407F">
      <w:pPr>
        <w:spacing w:before="0" w:line="276" w:lineRule="auto"/>
        <w:jc w:val="left"/>
        <w:rPr>
          <w:b/>
          <w:bCs/>
          <w:sz w:val="24"/>
        </w:rPr>
      </w:pPr>
      <w:r w:rsidRPr="0084407F">
        <w:rPr>
          <w:b/>
          <w:bCs/>
          <w:sz w:val="24"/>
        </w:rPr>
        <w:t>White tunic or dress with navy trim/epaulettes for Physiotherapists</w:t>
      </w:r>
    </w:p>
    <w:p w14:paraId="3C3A208A" w14:textId="77777777" w:rsidR="0084407F" w:rsidRPr="00AC0276" w:rsidRDefault="0084407F" w:rsidP="0084407F">
      <w:pPr>
        <w:spacing w:before="0" w:line="276" w:lineRule="auto"/>
        <w:jc w:val="left"/>
        <w:rPr>
          <w:bCs/>
          <w:sz w:val="24"/>
        </w:rPr>
      </w:pPr>
      <w:r w:rsidRPr="00AC0276">
        <w:rPr>
          <w:bCs/>
          <w:sz w:val="24"/>
        </w:rPr>
        <w:t>White tunic or dress with royal blue trim/epaulettes for Dieticians</w:t>
      </w:r>
    </w:p>
    <w:p w14:paraId="3C3A208B" w14:textId="77777777" w:rsidR="0084407F" w:rsidRPr="00AC0276" w:rsidRDefault="0084407F" w:rsidP="0084407F">
      <w:pPr>
        <w:spacing w:before="0" w:line="276" w:lineRule="auto"/>
        <w:jc w:val="left"/>
        <w:rPr>
          <w:bCs/>
          <w:sz w:val="24"/>
        </w:rPr>
      </w:pPr>
      <w:r w:rsidRPr="00AC0276">
        <w:rPr>
          <w:bCs/>
          <w:sz w:val="24"/>
        </w:rPr>
        <w:t>Black trousers</w:t>
      </w:r>
    </w:p>
    <w:p w14:paraId="3C3A208C" w14:textId="77777777" w:rsidR="0084407F" w:rsidRPr="0084407F" w:rsidRDefault="0084407F" w:rsidP="0084407F">
      <w:pPr>
        <w:spacing w:before="0" w:line="276" w:lineRule="auto"/>
        <w:jc w:val="left"/>
        <w:rPr>
          <w:b/>
          <w:bCs/>
          <w:sz w:val="24"/>
        </w:rPr>
      </w:pPr>
      <w:r w:rsidRPr="0084407F">
        <w:rPr>
          <w:b/>
          <w:bCs/>
          <w:sz w:val="24"/>
        </w:rPr>
        <w:t>Ward Administrative staff:</w:t>
      </w:r>
    </w:p>
    <w:p w14:paraId="3C3A208D" w14:textId="77777777" w:rsidR="0084407F" w:rsidRPr="00AC0276" w:rsidRDefault="0084407F" w:rsidP="0084407F">
      <w:pPr>
        <w:spacing w:before="0" w:line="276" w:lineRule="auto"/>
        <w:jc w:val="left"/>
        <w:rPr>
          <w:bCs/>
          <w:sz w:val="24"/>
        </w:rPr>
      </w:pPr>
      <w:r w:rsidRPr="00AC0276">
        <w:rPr>
          <w:bCs/>
          <w:sz w:val="24"/>
        </w:rPr>
        <w:t>Sky blue blouse/shirt – long-sleeved or short sleeved</w:t>
      </w:r>
    </w:p>
    <w:p w14:paraId="3C3A208E" w14:textId="77777777" w:rsidR="0084407F" w:rsidRPr="00AC0276" w:rsidRDefault="0084407F" w:rsidP="0084407F">
      <w:pPr>
        <w:spacing w:before="0" w:line="276" w:lineRule="auto"/>
        <w:jc w:val="left"/>
        <w:rPr>
          <w:bCs/>
          <w:sz w:val="24"/>
        </w:rPr>
      </w:pPr>
      <w:r w:rsidRPr="00AC0276">
        <w:rPr>
          <w:bCs/>
          <w:sz w:val="24"/>
        </w:rPr>
        <w:t>Black trousers or skirt</w:t>
      </w:r>
    </w:p>
    <w:p w14:paraId="3C3A208F" w14:textId="77777777" w:rsidR="0084407F" w:rsidRPr="0084407F" w:rsidRDefault="0084407F" w:rsidP="0084407F">
      <w:pPr>
        <w:spacing w:before="0" w:line="276" w:lineRule="auto"/>
        <w:jc w:val="left"/>
        <w:rPr>
          <w:b/>
          <w:bCs/>
          <w:sz w:val="24"/>
        </w:rPr>
      </w:pPr>
    </w:p>
    <w:p w14:paraId="3C3A2090" w14:textId="77777777" w:rsidR="00AC0276" w:rsidRDefault="00AC0276" w:rsidP="0084407F">
      <w:pPr>
        <w:spacing w:before="0" w:line="276" w:lineRule="auto"/>
        <w:jc w:val="left"/>
        <w:rPr>
          <w:b/>
          <w:bCs/>
          <w:sz w:val="24"/>
        </w:rPr>
      </w:pPr>
    </w:p>
    <w:p w14:paraId="3C3A2091" w14:textId="77777777" w:rsidR="00AC0276" w:rsidRDefault="00AC0276" w:rsidP="0084407F">
      <w:pPr>
        <w:spacing w:before="0" w:line="276" w:lineRule="auto"/>
        <w:jc w:val="left"/>
        <w:rPr>
          <w:b/>
          <w:bCs/>
          <w:sz w:val="24"/>
        </w:rPr>
      </w:pPr>
    </w:p>
    <w:p w14:paraId="3C3A2092" w14:textId="77777777" w:rsidR="00AC0276" w:rsidRDefault="00AC0276" w:rsidP="0084407F">
      <w:pPr>
        <w:spacing w:before="0" w:line="276" w:lineRule="auto"/>
        <w:jc w:val="left"/>
        <w:rPr>
          <w:b/>
          <w:bCs/>
          <w:sz w:val="24"/>
        </w:rPr>
      </w:pPr>
    </w:p>
    <w:p w14:paraId="3C3A2093" w14:textId="77777777" w:rsidR="00AC0276" w:rsidRDefault="00AC0276" w:rsidP="0084407F">
      <w:pPr>
        <w:spacing w:before="0" w:line="276" w:lineRule="auto"/>
        <w:jc w:val="left"/>
        <w:rPr>
          <w:b/>
          <w:bCs/>
          <w:sz w:val="24"/>
        </w:rPr>
      </w:pPr>
    </w:p>
    <w:p w14:paraId="3C3A2094" w14:textId="77777777" w:rsidR="00AC0276" w:rsidRDefault="00AC0276" w:rsidP="0084407F">
      <w:pPr>
        <w:spacing w:before="0" w:line="276" w:lineRule="auto"/>
        <w:jc w:val="left"/>
        <w:rPr>
          <w:b/>
          <w:bCs/>
          <w:sz w:val="24"/>
        </w:rPr>
      </w:pPr>
    </w:p>
    <w:p w14:paraId="3C3A2095" w14:textId="77777777" w:rsidR="00AC0276" w:rsidRDefault="00AC0276" w:rsidP="0084407F">
      <w:pPr>
        <w:spacing w:before="0" w:line="276" w:lineRule="auto"/>
        <w:jc w:val="left"/>
        <w:rPr>
          <w:b/>
          <w:bCs/>
          <w:sz w:val="24"/>
        </w:rPr>
      </w:pPr>
    </w:p>
    <w:p w14:paraId="3C3A2096" w14:textId="77777777" w:rsidR="00AC0276" w:rsidRDefault="00AC0276" w:rsidP="0084407F">
      <w:pPr>
        <w:spacing w:before="0" w:line="276" w:lineRule="auto"/>
        <w:jc w:val="left"/>
        <w:rPr>
          <w:b/>
          <w:bCs/>
          <w:sz w:val="24"/>
        </w:rPr>
      </w:pPr>
    </w:p>
    <w:p w14:paraId="3C3A2097" w14:textId="77777777" w:rsidR="00AC0276" w:rsidRDefault="00AC0276" w:rsidP="0084407F">
      <w:pPr>
        <w:spacing w:before="0" w:line="276" w:lineRule="auto"/>
        <w:jc w:val="left"/>
        <w:rPr>
          <w:b/>
          <w:bCs/>
          <w:sz w:val="24"/>
        </w:rPr>
      </w:pPr>
    </w:p>
    <w:p w14:paraId="3C3A2098" w14:textId="77777777" w:rsidR="00AC0276" w:rsidRDefault="00AC0276" w:rsidP="0084407F">
      <w:pPr>
        <w:spacing w:before="0" w:line="276" w:lineRule="auto"/>
        <w:jc w:val="left"/>
        <w:rPr>
          <w:b/>
          <w:bCs/>
          <w:sz w:val="24"/>
        </w:rPr>
      </w:pPr>
    </w:p>
    <w:p w14:paraId="3C3A2099" w14:textId="77777777" w:rsidR="00AC0276" w:rsidRDefault="00AC0276" w:rsidP="0084407F">
      <w:pPr>
        <w:spacing w:before="0" w:line="276" w:lineRule="auto"/>
        <w:jc w:val="left"/>
        <w:rPr>
          <w:b/>
          <w:bCs/>
          <w:sz w:val="24"/>
        </w:rPr>
      </w:pPr>
    </w:p>
    <w:p w14:paraId="3C3A209A" w14:textId="77777777" w:rsidR="00AC0276" w:rsidRDefault="00AC0276" w:rsidP="0084407F">
      <w:pPr>
        <w:spacing w:before="0" w:line="276" w:lineRule="auto"/>
        <w:jc w:val="left"/>
        <w:rPr>
          <w:b/>
          <w:bCs/>
          <w:sz w:val="24"/>
        </w:rPr>
      </w:pPr>
    </w:p>
    <w:p w14:paraId="3C3A209B" w14:textId="77777777" w:rsidR="00AC0276" w:rsidRDefault="00AC0276" w:rsidP="0084407F">
      <w:pPr>
        <w:spacing w:before="0" w:line="276" w:lineRule="auto"/>
        <w:jc w:val="left"/>
        <w:rPr>
          <w:b/>
          <w:bCs/>
          <w:sz w:val="24"/>
        </w:rPr>
      </w:pPr>
    </w:p>
    <w:p w14:paraId="3C3A209C" w14:textId="77777777" w:rsidR="00AC0276" w:rsidRDefault="00AC0276" w:rsidP="0084407F">
      <w:pPr>
        <w:spacing w:before="0" w:line="276" w:lineRule="auto"/>
        <w:jc w:val="left"/>
        <w:rPr>
          <w:b/>
          <w:bCs/>
          <w:sz w:val="24"/>
        </w:rPr>
      </w:pPr>
    </w:p>
    <w:p w14:paraId="3C3A209D" w14:textId="77777777" w:rsidR="00AC0276" w:rsidRDefault="00AC0276" w:rsidP="0084407F">
      <w:pPr>
        <w:spacing w:before="0" w:line="276" w:lineRule="auto"/>
        <w:jc w:val="left"/>
        <w:rPr>
          <w:b/>
          <w:bCs/>
          <w:sz w:val="24"/>
        </w:rPr>
      </w:pPr>
    </w:p>
    <w:p w14:paraId="3C3A209E" w14:textId="77777777" w:rsidR="0084407F" w:rsidRPr="0084407F" w:rsidRDefault="0084407F" w:rsidP="0084407F">
      <w:pPr>
        <w:spacing w:before="0" w:line="276" w:lineRule="auto"/>
        <w:jc w:val="left"/>
        <w:rPr>
          <w:b/>
          <w:bCs/>
          <w:sz w:val="24"/>
        </w:rPr>
      </w:pPr>
      <w:r w:rsidRPr="0084407F">
        <w:rPr>
          <w:b/>
          <w:bCs/>
          <w:sz w:val="24"/>
        </w:rPr>
        <w:t>Appendix B – Ordering process for uniforms in clinical areas</w:t>
      </w:r>
    </w:p>
    <w:p w14:paraId="3C3A209F" w14:textId="77777777" w:rsidR="0084407F" w:rsidRPr="00AC0276" w:rsidRDefault="0084407F" w:rsidP="0084407F">
      <w:pPr>
        <w:spacing w:before="0" w:line="276" w:lineRule="auto"/>
        <w:jc w:val="left"/>
        <w:rPr>
          <w:bCs/>
          <w:sz w:val="24"/>
        </w:rPr>
      </w:pPr>
      <w:r w:rsidRPr="00AC0276">
        <w:rPr>
          <w:bCs/>
          <w:sz w:val="24"/>
        </w:rPr>
        <w:t>All line managers in uniformed areas will be provided with information regarding the ordering process. Uniforms are ordered via the e-procurement system and delivered to individual wards/units. Any issues with uniform orders should be reported to the Trust’s Procurement Department.</w:t>
      </w:r>
    </w:p>
    <w:p w14:paraId="3C3A20A0" w14:textId="77777777" w:rsidR="0084407F" w:rsidRPr="0084407F" w:rsidRDefault="0084407F" w:rsidP="0084407F">
      <w:pPr>
        <w:spacing w:before="0" w:line="276" w:lineRule="auto"/>
        <w:jc w:val="left"/>
        <w:rPr>
          <w:b/>
          <w:bCs/>
          <w:sz w:val="24"/>
        </w:rPr>
      </w:pPr>
      <w:r w:rsidRPr="0084407F">
        <w:rPr>
          <w:b/>
          <w:bCs/>
          <w:sz w:val="24"/>
        </w:rPr>
        <w:t xml:space="preserve">New starters </w:t>
      </w:r>
    </w:p>
    <w:p w14:paraId="3C3A20A1" w14:textId="77777777" w:rsidR="0084407F" w:rsidRPr="00AC0276" w:rsidRDefault="0084407F" w:rsidP="0084407F">
      <w:pPr>
        <w:spacing w:before="0" w:line="276" w:lineRule="auto"/>
        <w:jc w:val="left"/>
        <w:rPr>
          <w:bCs/>
          <w:sz w:val="24"/>
        </w:rPr>
      </w:pPr>
      <w:r w:rsidRPr="00AC0276">
        <w:rPr>
          <w:bCs/>
          <w:sz w:val="24"/>
        </w:rPr>
        <w:t>Once the application of a new starter is being pursued, information regarding uniform choice, a size guide and the ordering process will be provided to them by the appointing manager. On receipt of the necessary information, the line manager will place a new order. Uniforms will be delivered to the ward ready for new starters to collect on their first day in post, following Trust induction.</w:t>
      </w:r>
    </w:p>
    <w:p w14:paraId="3C3A20A2" w14:textId="77777777" w:rsidR="0084407F" w:rsidRPr="0084407F" w:rsidRDefault="0084407F" w:rsidP="0084407F">
      <w:pPr>
        <w:spacing w:before="0" w:line="276" w:lineRule="auto"/>
        <w:jc w:val="left"/>
        <w:rPr>
          <w:b/>
          <w:bCs/>
          <w:sz w:val="24"/>
        </w:rPr>
      </w:pPr>
      <w:r w:rsidRPr="0084407F">
        <w:rPr>
          <w:b/>
          <w:bCs/>
          <w:sz w:val="24"/>
        </w:rPr>
        <w:t>Returns and exchanges</w:t>
      </w:r>
    </w:p>
    <w:p w14:paraId="3C3A20A3" w14:textId="77777777" w:rsidR="0084407F" w:rsidRPr="00AC0276" w:rsidRDefault="0084407F" w:rsidP="0084407F">
      <w:pPr>
        <w:spacing w:before="0" w:line="276" w:lineRule="auto"/>
        <w:jc w:val="left"/>
        <w:rPr>
          <w:bCs/>
          <w:sz w:val="24"/>
        </w:rPr>
      </w:pPr>
      <w:r w:rsidRPr="00AC0276">
        <w:rPr>
          <w:bCs/>
          <w:sz w:val="24"/>
        </w:rPr>
        <w:t>All uniforms are guaranteed for 2 years. As a result the supplier will replace or repair any items that do not last the course of this period. Line managers will be responsible for organising the return and exchange of uniform items and should ensure a record of any returns/exchanges is retained.</w:t>
      </w:r>
    </w:p>
    <w:p w14:paraId="3C3A20A4" w14:textId="77777777" w:rsidR="0084407F" w:rsidRPr="00AC0276" w:rsidRDefault="0084407F" w:rsidP="0084407F">
      <w:pPr>
        <w:spacing w:before="0" w:line="276" w:lineRule="auto"/>
        <w:jc w:val="left"/>
        <w:rPr>
          <w:bCs/>
          <w:sz w:val="24"/>
        </w:rPr>
      </w:pPr>
      <w:r w:rsidRPr="00AC0276">
        <w:rPr>
          <w:bCs/>
          <w:sz w:val="24"/>
        </w:rPr>
        <w:t>New uniform requests for reasons other than those outlined above, will be actioned at the discretion of the line manager.</w:t>
      </w:r>
    </w:p>
    <w:p w14:paraId="3C3A20A5" w14:textId="77777777" w:rsidR="0084407F" w:rsidRPr="00AC0276" w:rsidRDefault="0084407F" w:rsidP="0084407F">
      <w:pPr>
        <w:spacing w:before="0" w:line="276" w:lineRule="auto"/>
        <w:jc w:val="left"/>
        <w:rPr>
          <w:b/>
          <w:bCs/>
          <w:sz w:val="24"/>
        </w:rPr>
      </w:pPr>
      <w:r w:rsidRPr="00AC0276">
        <w:rPr>
          <w:b/>
          <w:bCs/>
          <w:sz w:val="24"/>
        </w:rPr>
        <w:t>Maternity wear</w:t>
      </w:r>
    </w:p>
    <w:p w14:paraId="3C3A20A6" w14:textId="77777777" w:rsidR="0084407F" w:rsidRPr="00AC0276" w:rsidRDefault="0084407F" w:rsidP="0084407F">
      <w:pPr>
        <w:spacing w:before="0" w:line="276" w:lineRule="auto"/>
        <w:jc w:val="left"/>
        <w:rPr>
          <w:bCs/>
          <w:sz w:val="24"/>
        </w:rPr>
      </w:pPr>
      <w:r w:rsidRPr="00AC0276">
        <w:rPr>
          <w:bCs/>
          <w:sz w:val="24"/>
        </w:rPr>
        <w:t>Maternity wear is available for female staff and line managers are responsible for ordering the required items, upon request.</w:t>
      </w:r>
    </w:p>
    <w:p w14:paraId="3C3A20A7" w14:textId="77777777" w:rsidR="000062C2" w:rsidRDefault="000062C2">
      <w:pPr>
        <w:spacing w:before="0" w:line="276" w:lineRule="auto"/>
        <w:jc w:val="left"/>
        <w:rPr>
          <w:b/>
          <w:bCs/>
          <w:sz w:val="24"/>
        </w:rPr>
      </w:pPr>
      <w:r>
        <w:rPr>
          <w:b/>
          <w:bCs/>
          <w:sz w:val="24"/>
        </w:rPr>
        <w:br w:type="page"/>
      </w:r>
    </w:p>
    <w:p w14:paraId="3C3A20A8" w14:textId="77777777" w:rsidR="001D380F" w:rsidRDefault="001D380F">
      <w:pPr>
        <w:spacing w:before="0" w:line="276" w:lineRule="auto"/>
        <w:jc w:val="left"/>
        <w:rPr>
          <w:b/>
          <w:bCs/>
          <w:sz w:val="24"/>
        </w:rPr>
        <w:sectPr w:rsidR="001D380F" w:rsidSect="001D380F">
          <w:pgSz w:w="11906" w:h="16838"/>
          <w:pgMar w:top="1440" w:right="1440" w:bottom="1440" w:left="1440" w:header="708" w:footer="708" w:gutter="0"/>
          <w:cols w:space="708"/>
          <w:docGrid w:linePitch="360"/>
        </w:sectPr>
      </w:pPr>
    </w:p>
    <w:p w14:paraId="3C3A20A9" w14:textId="77777777" w:rsidR="00FB5960" w:rsidRDefault="00FB5960" w:rsidP="005D21A2">
      <w:pPr>
        <w:spacing w:before="0" w:after="0"/>
        <w:jc w:val="left"/>
        <w:rPr>
          <w:b/>
          <w:bCs/>
          <w:sz w:val="24"/>
        </w:rPr>
      </w:pPr>
    </w:p>
    <w:p w14:paraId="3C3A20AA" w14:textId="77777777" w:rsidR="005D450F" w:rsidRPr="005D450F" w:rsidRDefault="005D450F" w:rsidP="005D450F">
      <w:pPr>
        <w:tabs>
          <w:tab w:val="center" w:pos="4513"/>
          <w:tab w:val="right" w:pos="9026"/>
        </w:tabs>
        <w:spacing w:before="0" w:after="0" w:line="360" w:lineRule="auto"/>
        <w:jc w:val="left"/>
        <w:rPr>
          <w:b/>
          <w:sz w:val="24"/>
        </w:rPr>
      </w:pPr>
      <w:r>
        <w:rPr>
          <w:b/>
          <w:sz w:val="24"/>
        </w:rPr>
        <w:t>Appendix C</w:t>
      </w:r>
      <w:r w:rsidRPr="005D450F">
        <w:rPr>
          <w:b/>
          <w:sz w:val="24"/>
        </w:rPr>
        <w:t xml:space="preserve"> – Standards of Appearance and Dress Procedure</w:t>
      </w:r>
    </w:p>
    <w:p w14:paraId="3C3A20AB" w14:textId="77777777" w:rsidR="005D450F" w:rsidRPr="005D450F" w:rsidRDefault="005D450F" w:rsidP="005D450F">
      <w:pPr>
        <w:spacing w:before="0" w:after="0"/>
        <w:rPr>
          <w:b/>
          <w:sz w:val="24"/>
        </w:rPr>
      </w:pPr>
    </w:p>
    <w:p w14:paraId="3C3A20AC" w14:textId="77777777" w:rsidR="005D450F" w:rsidRPr="005D450F" w:rsidRDefault="005D450F" w:rsidP="005D450F">
      <w:pPr>
        <w:spacing w:before="0" w:after="0"/>
        <w:rPr>
          <w:szCs w:val="22"/>
        </w:rPr>
      </w:pPr>
      <w:r w:rsidRPr="005D450F">
        <w:rPr>
          <w:szCs w:val="22"/>
        </w:rPr>
        <w:t xml:space="preserve">The flow chart below outlines procedure that may be used by managers where an aspect of dress is deemed to be inappropriate to the task, location of the task or in the portrayal of a professional image. </w:t>
      </w:r>
    </w:p>
    <w:p w14:paraId="3C3A20AD" w14:textId="77777777" w:rsidR="005D450F" w:rsidRPr="005D450F" w:rsidRDefault="005D450F" w:rsidP="005D450F">
      <w:pPr>
        <w:spacing w:before="0" w:after="0"/>
        <w:rPr>
          <w:szCs w:val="22"/>
        </w:rPr>
      </w:pPr>
    </w:p>
    <w:p w14:paraId="3C3A20AE" w14:textId="77777777" w:rsidR="005D450F" w:rsidRPr="005D450F" w:rsidRDefault="005D450F" w:rsidP="005D450F">
      <w:pPr>
        <w:spacing w:before="0" w:after="0"/>
        <w:rPr>
          <w:sz w:val="23"/>
          <w:szCs w:val="23"/>
        </w:rPr>
      </w:pPr>
      <w:r w:rsidRPr="005D450F">
        <w:rPr>
          <w:noProof/>
        </w:rPr>
        <mc:AlternateContent>
          <mc:Choice Requires="wps">
            <w:drawing>
              <wp:anchor distT="0" distB="0" distL="114300" distR="114300" simplePos="0" relativeHeight="251659264" behindDoc="0" locked="0" layoutInCell="1" allowOverlap="1" wp14:anchorId="3C3A2157" wp14:editId="3C3A2158">
                <wp:simplePos x="0" y="0"/>
                <wp:positionH relativeFrom="column">
                  <wp:posOffset>-201930</wp:posOffset>
                </wp:positionH>
                <wp:positionV relativeFrom="paragraph">
                  <wp:posOffset>62230</wp:posOffset>
                </wp:positionV>
                <wp:extent cx="2030730" cy="1286510"/>
                <wp:effectExtent l="7620" t="5080" r="952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286510"/>
                        </a:xfrm>
                        <a:prstGeom prst="rect">
                          <a:avLst/>
                        </a:prstGeom>
                        <a:solidFill>
                          <a:srgbClr val="FFFFFF"/>
                        </a:solidFill>
                        <a:ln w="9525">
                          <a:solidFill>
                            <a:srgbClr val="000000"/>
                          </a:solidFill>
                          <a:miter lim="800000"/>
                          <a:headEnd/>
                          <a:tailEnd/>
                        </a:ln>
                      </wps:spPr>
                      <wps:txbx>
                        <w:txbxContent>
                          <w:p w14:paraId="3C3A2186" w14:textId="77777777" w:rsidR="005D450F" w:rsidRPr="00C40381" w:rsidRDefault="005D450F" w:rsidP="005D450F">
                            <w:pPr>
                              <w:rPr>
                                <w:szCs w:val="22"/>
                              </w:rPr>
                            </w:pPr>
                            <w:r>
                              <w:rPr>
                                <w:bCs/>
                                <w:szCs w:val="22"/>
                              </w:rPr>
                              <w:t xml:space="preserve">Is the item of clothing or the </w:t>
                            </w:r>
                            <w:r w:rsidRPr="00C40381">
                              <w:rPr>
                                <w:bCs/>
                                <w:szCs w:val="22"/>
                              </w:rPr>
                              <w:t>appearance of the employee a risk to t</w:t>
                            </w:r>
                            <w:r>
                              <w:rPr>
                                <w:bCs/>
                                <w:szCs w:val="22"/>
                              </w:rPr>
                              <w:t xml:space="preserve">he health and safety of anybody or is the staff member not wearing uniform, in a uniformed 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4.9pt;width:159.9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">
                <v:textbox>
                  <w:txbxContent>
                    <w:p w14:paraId="3C3A2186" w14:textId="77777777" w:rsidR="005D450F" w:rsidRPr="00C40381" w:rsidRDefault="005D450F" w:rsidP="005D450F">
                      <w:pPr>
                        <w:rPr>
                          <w:szCs w:val="22"/>
                        </w:rPr>
                      </w:pPr>
                      <w:r>
                        <w:rPr>
                          <w:bCs/>
                          <w:szCs w:val="22"/>
                        </w:rPr>
                        <w:t xml:space="preserve">Is the item of clothing or the </w:t>
                      </w:r>
                      <w:r w:rsidRPr="00C40381">
                        <w:rPr>
                          <w:bCs/>
                          <w:szCs w:val="22"/>
                        </w:rPr>
                        <w:t>appearance of the employee a risk to t</w:t>
                      </w:r>
                      <w:r>
                        <w:rPr>
                          <w:bCs/>
                          <w:szCs w:val="22"/>
                        </w:rPr>
                        <w:t xml:space="preserve">he health and safety of anybody or is the staff member not wearing uniform, in a uniformed area? </w:t>
                      </w:r>
                    </w:p>
                  </w:txbxContent>
                </v:textbox>
              </v:shape>
            </w:pict>
          </mc:Fallback>
        </mc:AlternateContent>
      </w:r>
    </w:p>
    <w:p w14:paraId="3C3A20AF" w14:textId="77777777" w:rsidR="005D450F" w:rsidRPr="005D450F" w:rsidRDefault="005D450F" w:rsidP="005D450F">
      <w:pPr>
        <w:spacing w:before="0" w:after="0"/>
        <w:rPr>
          <w:b/>
        </w:rPr>
      </w:pPr>
      <w:r w:rsidRPr="005D450F">
        <w:rPr>
          <w:noProof/>
        </w:rPr>
        <mc:AlternateContent>
          <mc:Choice Requires="wps">
            <w:drawing>
              <wp:anchor distT="0" distB="0" distL="114300" distR="114300" simplePos="0" relativeHeight="251660288" behindDoc="0" locked="0" layoutInCell="1" allowOverlap="1" wp14:anchorId="3C3A2159" wp14:editId="3C3A215A">
                <wp:simplePos x="0" y="0"/>
                <wp:positionH relativeFrom="column">
                  <wp:posOffset>3650615</wp:posOffset>
                </wp:positionH>
                <wp:positionV relativeFrom="paragraph">
                  <wp:posOffset>43815</wp:posOffset>
                </wp:positionV>
                <wp:extent cx="2388870" cy="1009650"/>
                <wp:effectExtent l="12065" t="5715" r="889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009650"/>
                        </a:xfrm>
                        <a:prstGeom prst="rect">
                          <a:avLst/>
                        </a:prstGeom>
                        <a:solidFill>
                          <a:srgbClr val="FFFFFF"/>
                        </a:solidFill>
                        <a:ln w="9525">
                          <a:solidFill>
                            <a:srgbClr val="000000"/>
                          </a:solidFill>
                          <a:miter lim="800000"/>
                          <a:headEnd/>
                          <a:tailEnd/>
                        </a:ln>
                      </wps:spPr>
                      <wps:txbx>
                        <w:txbxContent>
                          <w:p w14:paraId="3C3A2187" w14:textId="77777777" w:rsidR="005D450F" w:rsidRPr="008477E6" w:rsidRDefault="005D450F" w:rsidP="005D450F">
                            <w:pPr>
                              <w:rPr>
                                <w:szCs w:val="22"/>
                              </w:rPr>
                            </w:pPr>
                            <w:r w:rsidRPr="008477E6">
                              <w:rPr>
                                <w:bCs/>
                                <w:szCs w:val="22"/>
                              </w:rPr>
                              <w:t>Does the inappropriate dress or appearance need to be altered immediately in the interests of safety</w:t>
                            </w:r>
                            <w:r>
                              <w:rPr>
                                <w:b/>
                                <w:bCs/>
                                <w:szCs w:val="22"/>
                              </w:rPr>
                              <w:t xml:space="preserve">, </w:t>
                            </w:r>
                            <w:r w:rsidRPr="008477E6">
                              <w:rPr>
                                <w:bCs/>
                                <w:szCs w:val="22"/>
                              </w:rPr>
                              <w:t>public image</w:t>
                            </w:r>
                            <w:r>
                              <w:rPr>
                                <w:bCs/>
                                <w:szCs w:val="22"/>
                              </w:rPr>
                              <w:t xml:space="preserve"> or uniformity?</w:t>
                            </w:r>
                            <w:r w:rsidRPr="008477E6">
                              <w:rPr>
                                <w:bCs/>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7.45pt;margin-top:3.45pt;width:188.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z1LQ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">
                <v:textbox>
                  <w:txbxContent>
                    <w:p w14:paraId="3C3A2187" w14:textId="77777777" w:rsidR="005D450F" w:rsidRPr="008477E6" w:rsidRDefault="005D450F" w:rsidP="005D450F">
                      <w:pPr>
                        <w:rPr>
                          <w:szCs w:val="22"/>
                        </w:rPr>
                      </w:pPr>
                      <w:r w:rsidRPr="008477E6">
                        <w:rPr>
                          <w:bCs/>
                          <w:szCs w:val="22"/>
                        </w:rPr>
                        <w:t>Does the inappropriate dress or appearance need to be altered immediately in the interests of safety</w:t>
                      </w:r>
                      <w:r>
                        <w:rPr>
                          <w:b/>
                          <w:bCs/>
                          <w:szCs w:val="22"/>
                        </w:rPr>
                        <w:t xml:space="preserve">, </w:t>
                      </w:r>
                      <w:r w:rsidRPr="008477E6">
                        <w:rPr>
                          <w:bCs/>
                          <w:szCs w:val="22"/>
                        </w:rPr>
                        <w:t>public image</w:t>
                      </w:r>
                      <w:r>
                        <w:rPr>
                          <w:bCs/>
                          <w:szCs w:val="22"/>
                        </w:rPr>
                        <w:t xml:space="preserve"> or uniformity?</w:t>
                      </w:r>
                      <w:r w:rsidRPr="008477E6">
                        <w:rPr>
                          <w:bCs/>
                          <w:szCs w:val="22"/>
                        </w:rPr>
                        <w:t xml:space="preserve"> </w:t>
                      </w:r>
                    </w:p>
                  </w:txbxContent>
                </v:textbox>
              </v:shape>
            </w:pict>
          </mc:Fallback>
        </mc:AlternateContent>
      </w:r>
    </w:p>
    <w:p w14:paraId="3C3A20B0" w14:textId="77777777" w:rsidR="005D450F" w:rsidRPr="005D450F" w:rsidRDefault="005D450F" w:rsidP="005D450F">
      <w:pPr>
        <w:jc w:val="left"/>
      </w:pPr>
      <w:r w:rsidRPr="005D450F">
        <w:rPr>
          <w:noProof/>
        </w:rPr>
        <mc:AlternateContent>
          <mc:Choice Requires="wps">
            <w:drawing>
              <wp:anchor distT="0" distB="0" distL="114300" distR="114300" simplePos="0" relativeHeight="251667456" behindDoc="0" locked="0" layoutInCell="1" allowOverlap="1" wp14:anchorId="3C3A215B" wp14:editId="3C3A215C">
                <wp:simplePos x="0" y="0"/>
                <wp:positionH relativeFrom="column">
                  <wp:posOffset>-201930</wp:posOffset>
                </wp:positionH>
                <wp:positionV relativeFrom="paragraph">
                  <wp:posOffset>1148715</wp:posOffset>
                </wp:positionV>
                <wp:extent cx="657225" cy="976630"/>
                <wp:effectExtent l="26670" t="5715" r="20955" b="1778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76630"/>
                        </a:xfrm>
                        <a:prstGeom prst="downArrow">
                          <a:avLst>
                            <a:gd name="adj1" fmla="val 50000"/>
                            <a:gd name="adj2" fmla="val 37150"/>
                          </a:avLst>
                        </a:prstGeom>
                        <a:solidFill>
                          <a:srgbClr val="FFFFFF"/>
                        </a:solidFill>
                        <a:ln w="9525">
                          <a:solidFill>
                            <a:srgbClr val="000000"/>
                          </a:solidFill>
                          <a:miter lim="800000"/>
                          <a:headEnd/>
                          <a:tailEnd/>
                        </a:ln>
                      </wps:spPr>
                      <wps:txbx>
                        <w:txbxContent>
                          <w:p w14:paraId="3C3A2188"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8" type="#_x0000_t67" style="position:absolute;margin-left:-15.9pt;margin-top:90.45pt;width:51.75pt;height:7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">
                <v:textbox>
                  <w:txbxContent>
                    <w:p w14:paraId="3C3A2188"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6432" behindDoc="0" locked="0" layoutInCell="1" allowOverlap="1" wp14:anchorId="3C3A215D" wp14:editId="3C3A215E">
                <wp:simplePos x="0" y="0"/>
                <wp:positionH relativeFrom="column">
                  <wp:posOffset>1998980</wp:posOffset>
                </wp:positionH>
                <wp:positionV relativeFrom="paragraph">
                  <wp:posOffset>3806190</wp:posOffset>
                </wp:positionV>
                <wp:extent cx="2115820" cy="925195"/>
                <wp:effectExtent l="8255" t="5715" r="9525" b="1206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925195"/>
                        </a:xfrm>
                        <a:prstGeom prst="rect">
                          <a:avLst/>
                        </a:prstGeom>
                        <a:solidFill>
                          <a:srgbClr val="FFFFFF"/>
                        </a:solidFill>
                        <a:ln w="9525">
                          <a:solidFill>
                            <a:srgbClr val="000000"/>
                          </a:solidFill>
                          <a:miter lim="800000"/>
                          <a:headEnd/>
                          <a:tailEnd/>
                        </a:ln>
                      </wps:spPr>
                      <wps:txbx>
                        <w:txbxContent>
                          <w:p w14:paraId="3C3A2189" w14:textId="77777777" w:rsidR="005D450F" w:rsidRPr="002A2E8F" w:rsidRDefault="005D450F" w:rsidP="005D450F">
                            <w:pPr>
                              <w:rPr>
                                <w:szCs w:val="22"/>
                              </w:rPr>
                            </w:pPr>
                            <w:r w:rsidRPr="002A2E8F">
                              <w:rPr>
                                <w:bCs/>
                                <w:szCs w:val="22"/>
                              </w:rPr>
                              <w:t>Is it reasonable to allow the employee to continue to complete their current shift as they are 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7.4pt;margin-top:299.7pt;width:166.6pt;height:7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">
                <v:textbox>
                  <w:txbxContent>
                    <w:p w14:paraId="3C3A2189" w14:textId="77777777" w:rsidR="005D450F" w:rsidRPr="002A2E8F" w:rsidRDefault="005D450F" w:rsidP="005D450F">
                      <w:pPr>
                        <w:rPr>
                          <w:szCs w:val="22"/>
                        </w:rPr>
                      </w:pPr>
                      <w:r w:rsidRPr="002A2E8F">
                        <w:rPr>
                          <w:bCs/>
                          <w:szCs w:val="22"/>
                        </w:rPr>
                        <w:t>Is it reasonable to allow the employee to continue to complete their current shift as they are dressed?</w:t>
                      </w:r>
                    </w:p>
                  </w:txbxContent>
                </v:textbox>
              </v:shape>
            </w:pict>
          </mc:Fallback>
        </mc:AlternateContent>
      </w:r>
      <w:r w:rsidRPr="005D450F">
        <w:rPr>
          <w:noProof/>
        </w:rPr>
        <mc:AlternateContent>
          <mc:Choice Requires="wps">
            <w:drawing>
              <wp:anchor distT="0" distB="0" distL="114300" distR="114300" simplePos="0" relativeHeight="251662336" behindDoc="0" locked="0" layoutInCell="1" allowOverlap="1" wp14:anchorId="3C3A215F" wp14:editId="3C3A2160">
                <wp:simplePos x="0" y="0"/>
                <wp:positionH relativeFrom="column">
                  <wp:posOffset>1998980</wp:posOffset>
                </wp:positionH>
                <wp:positionV relativeFrom="paragraph">
                  <wp:posOffset>1243965</wp:posOffset>
                </wp:positionV>
                <wp:extent cx="1958340" cy="1424940"/>
                <wp:effectExtent l="8255" t="5715" r="508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24940"/>
                        </a:xfrm>
                        <a:prstGeom prst="rect">
                          <a:avLst/>
                        </a:prstGeom>
                        <a:solidFill>
                          <a:srgbClr val="FFFFFF"/>
                        </a:solidFill>
                        <a:ln w="9525">
                          <a:solidFill>
                            <a:srgbClr val="000000"/>
                          </a:solidFill>
                          <a:miter lim="800000"/>
                          <a:headEnd/>
                          <a:tailEnd/>
                        </a:ln>
                      </wps:spPr>
                      <wps:txbx>
                        <w:txbxContent>
                          <w:p w14:paraId="3C3A218A" w14:textId="77777777" w:rsidR="005D450F" w:rsidRPr="00C40381" w:rsidRDefault="005D450F" w:rsidP="005D450F">
                            <w:pPr>
                              <w:rPr>
                                <w:szCs w:val="22"/>
                              </w:rPr>
                            </w:pPr>
                            <w:r w:rsidRPr="00C40381">
                              <w:rPr>
                                <w:bCs/>
                                <w:szCs w:val="22"/>
                              </w:rPr>
                              <w:t>The employee should be asked to change into more suitable dress immediately. If this involves a trip home, the employee shall not be</w:t>
                            </w:r>
                            <w:r>
                              <w:rPr>
                                <w:b/>
                                <w:bCs/>
                                <w:sz w:val="23"/>
                                <w:szCs w:val="23"/>
                              </w:rPr>
                              <w:t xml:space="preserve"> </w:t>
                            </w:r>
                            <w:r w:rsidRPr="00C40381">
                              <w:rPr>
                                <w:bCs/>
                                <w:szCs w:val="22"/>
                              </w:rPr>
                              <w:t>reimbursed for time or travel away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57.4pt;margin-top:97.95pt;width:154.2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">
                <v:textbox>
                  <w:txbxContent>
                    <w:p w14:paraId="3C3A218A" w14:textId="77777777" w:rsidR="005D450F" w:rsidRPr="00C40381" w:rsidRDefault="005D450F" w:rsidP="005D450F">
                      <w:pPr>
                        <w:rPr>
                          <w:szCs w:val="22"/>
                        </w:rPr>
                      </w:pPr>
                      <w:r w:rsidRPr="00C40381">
                        <w:rPr>
                          <w:bCs/>
                          <w:szCs w:val="22"/>
                        </w:rPr>
                        <w:t>The employee should be asked to change into more suitable dress immediately. If this involves a trip home, the employee shall not be</w:t>
                      </w:r>
                      <w:r>
                        <w:rPr>
                          <w:b/>
                          <w:bCs/>
                          <w:sz w:val="23"/>
                          <w:szCs w:val="23"/>
                        </w:rPr>
                        <w:t xml:space="preserve"> </w:t>
                      </w:r>
                      <w:r w:rsidRPr="00C40381">
                        <w:rPr>
                          <w:bCs/>
                          <w:szCs w:val="22"/>
                        </w:rPr>
                        <w:t>reimbursed for time or travel away from work.</w:t>
                      </w:r>
                    </w:p>
                  </w:txbxContent>
                </v:textbox>
              </v:shape>
            </w:pict>
          </mc:Fallback>
        </mc:AlternateContent>
      </w:r>
      <w:r w:rsidRPr="005D450F">
        <w:rPr>
          <w:noProof/>
        </w:rPr>
        <mc:AlternateContent>
          <mc:Choice Requires="wps">
            <w:drawing>
              <wp:anchor distT="0" distB="0" distL="114300" distR="114300" simplePos="0" relativeHeight="251663360" behindDoc="0" locked="0" layoutInCell="1" allowOverlap="1" wp14:anchorId="3C3A2161" wp14:editId="3C3A2162">
                <wp:simplePos x="0" y="0"/>
                <wp:positionH relativeFrom="column">
                  <wp:posOffset>4401820</wp:posOffset>
                </wp:positionH>
                <wp:positionV relativeFrom="paragraph">
                  <wp:posOffset>3509010</wp:posOffset>
                </wp:positionV>
                <wp:extent cx="1924685" cy="2242820"/>
                <wp:effectExtent l="10795" t="13335" r="762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242820"/>
                        </a:xfrm>
                        <a:prstGeom prst="rect">
                          <a:avLst/>
                        </a:prstGeom>
                        <a:solidFill>
                          <a:srgbClr val="FFFFFF"/>
                        </a:solidFill>
                        <a:ln w="9525">
                          <a:solidFill>
                            <a:srgbClr val="000000"/>
                          </a:solidFill>
                          <a:miter lim="800000"/>
                          <a:headEnd/>
                          <a:tailEnd/>
                        </a:ln>
                      </wps:spPr>
                      <wps:txbx>
                        <w:txbxContent>
                          <w:p w14:paraId="3C3A218B" w14:textId="77777777" w:rsidR="005D450F" w:rsidRPr="002A2E8F" w:rsidRDefault="005D450F" w:rsidP="005D450F">
                            <w:pPr>
                              <w:rPr>
                                <w:szCs w:val="22"/>
                              </w:rPr>
                            </w:pPr>
                            <w:r w:rsidRPr="002A2E8F">
                              <w:rPr>
                                <w:bCs/>
                                <w:szCs w:val="22"/>
                              </w:rPr>
                              <w:t>The manager should meet with the employee at the earliest possible time to discuss concerns and the reasons behind them. At this meeting the discussion should revolve around what is acceptable dress. The manager may set a time limit for improvement of dress/appearance if deemed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46.6pt;margin-top:276.3pt;width:151.55pt;height:1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">
                <v:textbox>
                  <w:txbxContent>
                    <w:p w14:paraId="3C3A218B" w14:textId="77777777" w:rsidR="005D450F" w:rsidRPr="002A2E8F" w:rsidRDefault="005D450F" w:rsidP="005D450F">
                      <w:pPr>
                        <w:rPr>
                          <w:szCs w:val="22"/>
                        </w:rPr>
                      </w:pPr>
                      <w:r w:rsidRPr="002A2E8F">
                        <w:rPr>
                          <w:bCs/>
                          <w:szCs w:val="22"/>
                        </w:rPr>
                        <w:t>The manager should meet with the employee at the earliest possible time to discuss concerns and the reasons behind them. At this meeting the discussion should revolve around what is acceptable dress. The manager may set a time limit for improvement of dress/appearance if deemed appropriate.</w:t>
                      </w:r>
                    </w:p>
                  </w:txbxContent>
                </v:textbox>
              </v:shape>
            </w:pict>
          </mc:Fallback>
        </mc:AlternateContent>
      </w:r>
      <w:r w:rsidRPr="005D450F">
        <w:rPr>
          <w:noProof/>
        </w:rPr>
        <mc:AlternateContent>
          <mc:Choice Requires="wps">
            <w:drawing>
              <wp:anchor distT="0" distB="0" distL="114300" distR="114300" simplePos="0" relativeHeight="251673600" behindDoc="0" locked="0" layoutInCell="1" allowOverlap="1" wp14:anchorId="3C3A2163" wp14:editId="3C3A2164">
                <wp:simplePos x="0" y="0"/>
                <wp:positionH relativeFrom="column">
                  <wp:posOffset>2671445</wp:posOffset>
                </wp:positionH>
                <wp:positionV relativeFrom="paragraph">
                  <wp:posOffset>2732405</wp:posOffset>
                </wp:positionV>
                <wp:extent cx="751840" cy="911225"/>
                <wp:effectExtent l="23495" t="17780" r="2476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1840" cy="911225"/>
                        </a:xfrm>
                        <a:prstGeom prst="downArrow">
                          <a:avLst>
                            <a:gd name="adj1" fmla="val 50000"/>
                            <a:gd name="adj2" fmla="val 30300"/>
                          </a:avLst>
                        </a:prstGeom>
                        <a:solidFill>
                          <a:srgbClr val="FFFFFF"/>
                        </a:solidFill>
                        <a:ln w="9525">
                          <a:solidFill>
                            <a:srgbClr val="000000"/>
                          </a:solidFill>
                          <a:miter lim="800000"/>
                          <a:headEnd/>
                          <a:tailEnd/>
                        </a:ln>
                      </wps:spPr>
                      <wps:txbx>
                        <w:txbxContent>
                          <w:p w14:paraId="3C3A218C" w14:textId="77777777" w:rsidR="005D450F" w:rsidRPr="00776385" w:rsidRDefault="005D450F" w:rsidP="005D450F">
                            <w:pPr>
                              <w:rPr>
                                <w:sz w:val="20"/>
                                <w:szCs w:val="20"/>
                              </w:rPr>
                            </w:pPr>
                            <w:r>
                              <w:rPr>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7" style="position:absolute;margin-left:210.35pt;margin-top:215.15pt;width:59.2pt;height:71.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">
                <v:textbox>
                  <w:txbxContent>
                    <w:p w14:paraId="3C3A218C" w14:textId="77777777" w:rsidR="005D450F" w:rsidRPr="00776385" w:rsidRDefault="005D450F" w:rsidP="005D450F">
                      <w:pPr>
                        <w:rPr>
                          <w:sz w:val="20"/>
                          <w:szCs w:val="20"/>
                        </w:rPr>
                      </w:pPr>
                      <w:r>
                        <w:rPr>
                          <w:sz w:val="20"/>
                          <w:szCs w:val="20"/>
                        </w:rPr>
                        <w:t xml:space="preserve"> NO</w:t>
                      </w:r>
                    </w:p>
                  </w:txbxContent>
                </v:textbox>
              </v:shape>
            </w:pict>
          </mc:Fallback>
        </mc:AlternateContent>
      </w:r>
      <w:r w:rsidRPr="005D450F">
        <w:rPr>
          <w:noProof/>
        </w:rPr>
        <mc:AlternateContent>
          <mc:Choice Requires="wps">
            <w:drawing>
              <wp:anchor distT="0" distB="0" distL="114300" distR="114300" simplePos="0" relativeHeight="251670528" behindDoc="0" locked="0" layoutInCell="1" allowOverlap="1" wp14:anchorId="3C3A2165" wp14:editId="3C3A2166">
                <wp:simplePos x="0" y="0"/>
                <wp:positionH relativeFrom="column">
                  <wp:posOffset>-297815</wp:posOffset>
                </wp:positionH>
                <wp:positionV relativeFrom="paragraph">
                  <wp:posOffset>3859530</wp:posOffset>
                </wp:positionV>
                <wp:extent cx="657225" cy="976630"/>
                <wp:effectExtent l="26035" t="11430" r="21590"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76630"/>
                        </a:xfrm>
                        <a:prstGeom prst="downArrow">
                          <a:avLst>
                            <a:gd name="adj1" fmla="val 50000"/>
                            <a:gd name="adj2" fmla="val 37150"/>
                          </a:avLst>
                        </a:prstGeom>
                        <a:solidFill>
                          <a:srgbClr val="FFFFFF"/>
                        </a:solidFill>
                        <a:ln w="9525">
                          <a:solidFill>
                            <a:srgbClr val="000000"/>
                          </a:solidFill>
                          <a:miter lim="800000"/>
                          <a:headEnd/>
                          <a:tailEnd/>
                        </a:ln>
                      </wps:spPr>
                      <wps:txbx>
                        <w:txbxContent>
                          <w:p w14:paraId="3C3A218D"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67" style="position:absolute;margin-left:-23.45pt;margin-top:303.9pt;width:51.75pt;height:7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">
                <v:textbox>
                  <w:txbxContent>
                    <w:p w14:paraId="3C3A218D"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9504" behindDoc="0" locked="0" layoutInCell="1" allowOverlap="1" wp14:anchorId="3C3A2167" wp14:editId="3C3A2168">
                <wp:simplePos x="0" y="0"/>
                <wp:positionH relativeFrom="column">
                  <wp:posOffset>-297815</wp:posOffset>
                </wp:positionH>
                <wp:positionV relativeFrom="paragraph">
                  <wp:posOffset>2211705</wp:posOffset>
                </wp:positionV>
                <wp:extent cx="1903095" cy="1360805"/>
                <wp:effectExtent l="6985" t="11430" r="1397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360805"/>
                        </a:xfrm>
                        <a:prstGeom prst="rect">
                          <a:avLst/>
                        </a:prstGeom>
                        <a:solidFill>
                          <a:srgbClr val="FFFFFF"/>
                        </a:solidFill>
                        <a:ln w="9525">
                          <a:solidFill>
                            <a:srgbClr val="000000"/>
                          </a:solidFill>
                          <a:miter lim="800000"/>
                          <a:headEnd/>
                          <a:tailEnd/>
                        </a:ln>
                      </wps:spPr>
                      <wps:txbx>
                        <w:txbxContent>
                          <w:p w14:paraId="3C3A218E" w14:textId="77777777" w:rsidR="005D450F" w:rsidRPr="00CF7C58" w:rsidRDefault="005D450F" w:rsidP="005D450F">
                            <w:pPr>
                              <w:rPr>
                                <w:szCs w:val="22"/>
                              </w:rPr>
                            </w:pPr>
                            <w:r w:rsidRPr="00CF7C58">
                              <w:rPr>
                                <w:bCs/>
                                <w:szCs w:val="22"/>
                              </w:rPr>
                              <w:t>Is the garment or appearance of the employee displaying an unprofessional or negative image of the service and/or the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3.45pt;margin-top:174.15pt;width:149.85pt;height:10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ujLg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">
                <v:textbox>
                  <w:txbxContent>
                    <w:p w14:paraId="3C3A218E" w14:textId="77777777" w:rsidR="005D450F" w:rsidRPr="00CF7C58" w:rsidRDefault="005D450F" w:rsidP="005D450F">
                      <w:pPr>
                        <w:rPr>
                          <w:szCs w:val="22"/>
                        </w:rPr>
                      </w:pPr>
                      <w:r w:rsidRPr="00CF7C58">
                        <w:rPr>
                          <w:bCs/>
                          <w:szCs w:val="22"/>
                        </w:rPr>
                        <w:t>Is the garment or appearance of the employee displaying an unprofessional or negative image of the service and/or the Trust?</w:t>
                      </w:r>
                    </w:p>
                  </w:txbxContent>
                </v:textbox>
              </v:shape>
            </w:pict>
          </mc:Fallback>
        </mc:AlternateContent>
      </w:r>
      <w:r w:rsidRPr="005D450F">
        <w:rPr>
          <w:noProof/>
        </w:rPr>
        <mc:AlternateContent>
          <mc:Choice Requires="wps">
            <w:drawing>
              <wp:anchor distT="0" distB="0" distL="114300" distR="114300" simplePos="0" relativeHeight="251668480" behindDoc="0" locked="0" layoutInCell="1" allowOverlap="1" wp14:anchorId="3C3A2169" wp14:editId="3C3A216A">
                <wp:simplePos x="0" y="0"/>
                <wp:positionH relativeFrom="column">
                  <wp:posOffset>5318760</wp:posOffset>
                </wp:positionH>
                <wp:positionV relativeFrom="paragraph">
                  <wp:posOffset>1095375</wp:posOffset>
                </wp:positionV>
                <wp:extent cx="657225" cy="1966595"/>
                <wp:effectExtent l="22860" t="9525" r="15240"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66595"/>
                        </a:xfrm>
                        <a:prstGeom prst="downArrow">
                          <a:avLst>
                            <a:gd name="adj1" fmla="val 50000"/>
                            <a:gd name="adj2" fmla="val 74807"/>
                          </a:avLst>
                        </a:prstGeom>
                        <a:solidFill>
                          <a:srgbClr val="FFFFFF"/>
                        </a:solidFill>
                        <a:ln w="9525">
                          <a:solidFill>
                            <a:srgbClr val="000000"/>
                          </a:solidFill>
                          <a:miter lim="800000"/>
                          <a:headEnd/>
                          <a:tailEnd/>
                        </a:ln>
                      </wps:spPr>
                      <wps:txbx>
                        <w:txbxContent>
                          <w:p w14:paraId="3C3A218F" w14:textId="77777777" w:rsidR="005D450F" w:rsidRDefault="005D450F" w:rsidP="005D450F"/>
                          <w:p w14:paraId="3C3A2190" w14:textId="77777777" w:rsidR="005D450F" w:rsidRDefault="005D450F" w:rsidP="005D450F"/>
                          <w:p w14:paraId="3C3A2191" w14:textId="77777777" w:rsidR="005D450F" w:rsidRDefault="005D450F" w:rsidP="005D450F"/>
                          <w:p w14:paraId="3C3A2192" w14:textId="77777777" w:rsidR="005D450F" w:rsidRDefault="005D450F" w:rsidP="005D450F">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7" style="position:absolute;margin-left:418.8pt;margin-top:86.25pt;width:51.75pt;height:1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">
                <v:textbox>
                  <w:txbxContent>
                    <w:p w14:paraId="3C3A218F" w14:textId="77777777" w:rsidR="005D450F" w:rsidRDefault="005D450F" w:rsidP="005D450F"/>
                    <w:p w14:paraId="3C3A2190" w14:textId="77777777" w:rsidR="005D450F" w:rsidRDefault="005D450F" w:rsidP="005D450F"/>
                    <w:p w14:paraId="3C3A2191" w14:textId="77777777" w:rsidR="005D450F" w:rsidRDefault="005D450F" w:rsidP="005D450F"/>
                    <w:p w14:paraId="3C3A2192" w14:textId="77777777" w:rsidR="005D450F" w:rsidRDefault="005D450F" w:rsidP="005D450F">
                      <w:r>
                        <w:t>NO</w:t>
                      </w:r>
                    </w:p>
                  </w:txbxContent>
                </v:textbox>
              </v:shape>
            </w:pict>
          </mc:Fallback>
        </mc:AlternateContent>
      </w:r>
      <w:r w:rsidRPr="005D450F">
        <w:rPr>
          <w:noProof/>
        </w:rPr>
        <mc:AlternateContent>
          <mc:Choice Requires="wps">
            <w:drawing>
              <wp:anchor distT="0" distB="0" distL="114300" distR="114300" simplePos="0" relativeHeight="251661312" behindDoc="0" locked="0" layoutInCell="1" allowOverlap="1" wp14:anchorId="3C3A216B" wp14:editId="3C3A216C">
                <wp:simplePos x="0" y="0"/>
                <wp:positionH relativeFrom="column">
                  <wp:posOffset>2243455</wp:posOffset>
                </wp:positionH>
                <wp:positionV relativeFrom="paragraph">
                  <wp:posOffset>0</wp:posOffset>
                </wp:positionV>
                <wp:extent cx="976630" cy="711835"/>
                <wp:effectExtent l="5080" t="28575" r="8890" b="1206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711835"/>
                        </a:xfrm>
                        <a:prstGeom prst="rightArrow">
                          <a:avLst>
                            <a:gd name="adj1" fmla="val 50000"/>
                            <a:gd name="adj2" fmla="val 34300"/>
                          </a:avLst>
                        </a:prstGeom>
                        <a:solidFill>
                          <a:srgbClr val="FFFFFF"/>
                        </a:solidFill>
                        <a:ln w="9525">
                          <a:solidFill>
                            <a:srgbClr val="000000"/>
                          </a:solidFill>
                          <a:miter lim="800000"/>
                          <a:headEnd/>
                          <a:tailEnd/>
                        </a:ln>
                      </wps:spPr>
                      <wps:txbx>
                        <w:txbxContent>
                          <w:p w14:paraId="3C3A2193" w14:textId="77777777" w:rsidR="005D450F" w:rsidRPr="00CF7C58" w:rsidRDefault="005D450F" w:rsidP="005D450F">
                            <w:pPr>
                              <w:rPr>
                                <w:sz w:val="20"/>
                                <w:szCs w:val="20"/>
                              </w:rPr>
                            </w:pPr>
                            <w:r w:rsidRPr="00CF7C58">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6" type="#_x0000_t13" style="position:absolute;margin-left:176.65pt;margin-top:0;width:76.9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">
                <v:textbox>
                  <w:txbxContent>
                    <w:p w14:paraId="3C3A2193" w14:textId="77777777" w:rsidR="005D450F" w:rsidRPr="00CF7C58" w:rsidRDefault="005D450F" w:rsidP="005D450F">
                      <w:pPr>
                        <w:rPr>
                          <w:sz w:val="20"/>
                          <w:szCs w:val="20"/>
                        </w:rPr>
                      </w:pPr>
                      <w:r w:rsidRPr="00CF7C58">
                        <w:rPr>
                          <w:sz w:val="20"/>
                          <w:szCs w:val="20"/>
                        </w:rPr>
                        <w:t>YES</w:t>
                      </w:r>
                    </w:p>
                  </w:txbxContent>
                </v:textbox>
              </v:shape>
            </w:pict>
          </mc:Fallback>
        </mc:AlternateContent>
      </w:r>
    </w:p>
    <w:p w14:paraId="3C3A20B1" w14:textId="77777777" w:rsidR="005D450F" w:rsidRPr="005D450F" w:rsidRDefault="005D450F" w:rsidP="005D450F">
      <w:pPr>
        <w:spacing w:before="0" w:line="276" w:lineRule="auto"/>
        <w:jc w:val="left"/>
        <w:rPr>
          <w:b/>
          <w:bCs/>
          <w:sz w:val="24"/>
        </w:rPr>
      </w:pPr>
    </w:p>
    <w:p w14:paraId="3C3A20B2" w14:textId="77777777" w:rsidR="005D450F" w:rsidRPr="005D450F" w:rsidRDefault="00C93711" w:rsidP="005D450F">
      <w:pPr>
        <w:spacing w:before="0" w:line="276" w:lineRule="auto"/>
        <w:jc w:val="left"/>
        <w:rPr>
          <w:b/>
          <w:bCs/>
          <w:sz w:val="24"/>
        </w:rPr>
      </w:pPr>
      <w:r w:rsidRPr="005D450F">
        <w:rPr>
          <w:noProof/>
        </w:rPr>
        <mc:AlternateContent>
          <mc:Choice Requires="wps">
            <w:drawing>
              <wp:anchor distT="0" distB="0" distL="114300" distR="114300" simplePos="0" relativeHeight="251674624" behindDoc="0" locked="0" layoutInCell="1" allowOverlap="1" wp14:anchorId="3C3A216D" wp14:editId="3C3A216E">
                <wp:simplePos x="0" y="0"/>
                <wp:positionH relativeFrom="column">
                  <wp:posOffset>4063365</wp:posOffset>
                </wp:positionH>
                <wp:positionV relativeFrom="paragraph">
                  <wp:posOffset>487045</wp:posOffset>
                </wp:positionV>
                <wp:extent cx="1304290" cy="1031240"/>
                <wp:effectExtent l="22225" t="0" r="13335" b="3238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304290" cy="10312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3C3A2194" w14:textId="77777777" w:rsidR="005D450F" w:rsidRDefault="005D450F" w:rsidP="005D450F">
                            <w:pPr>
                              <w:rPr>
                                <w:sz w:val="20"/>
                                <w:szCs w:val="20"/>
                              </w:rPr>
                            </w:pPr>
                            <w:r>
                              <w:rPr>
                                <w:sz w:val="20"/>
                                <w:szCs w:val="20"/>
                              </w:rPr>
                              <w:t xml:space="preserve">  </w:t>
                            </w:r>
                          </w:p>
                          <w:p w14:paraId="3C3A2195" w14:textId="77777777" w:rsidR="005D450F" w:rsidRPr="00776385" w:rsidRDefault="00C93711" w:rsidP="005D450F">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7" style="position:absolute;margin-left:319.95pt;margin-top:38.35pt;width:102.7pt;height:81.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" adj="-11796480,,5400" path="m15429,l9257,7200r3086,l12343,14400,,14400r,7200l18514,21600r,-14400l21600,7200,15429,xe">
                <v:stroke joinstyle="miter"/>
                <v:formulas/>
                <v:path o:connecttype="custom" o:connectlocs="931662,0;558973,343747;0,859414;558973,1031240;1117946,716139;1304290,343747" o:connectangles="270,180,180,90,0,0" textboxrect="0,14400,18514,21600"/>
                <v:textbox>
                  <w:txbxContent>
                    <w:p w14:paraId="3C3A2194" w14:textId="77777777" w:rsidR="005D450F" w:rsidRDefault="005D450F" w:rsidP="005D450F">
                      <w:pPr>
                        <w:rPr>
                          <w:sz w:val="20"/>
                          <w:szCs w:val="20"/>
                        </w:rPr>
                      </w:pPr>
                      <w:r>
                        <w:rPr>
                          <w:sz w:val="20"/>
                          <w:szCs w:val="20"/>
                        </w:rPr>
                        <w:t xml:space="preserve">  </w:t>
                      </w:r>
                    </w:p>
                    <w:p w14:paraId="3C3A2195" w14:textId="77777777" w:rsidR="005D450F" w:rsidRPr="00776385" w:rsidRDefault="00C93711" w:rsidP="005D450F">
                      <w:pPr>
                        <w:rPr>
                          <w:sz w:val="20"/>
                          <w:szCs w:val="20"/>
                        </w:rPr>
                      </w:pPr>
                      <w:r>
                        <w:rPr>
                          <w:sz w:val="20"/>
                          <w:szCs w:val="20"/>
                        </w:rPr>
                        <w:t>Yes</w:t>
                      </w:r>
                    </w:p>
                  </w:txbxContent>
                </v:textbox>
              </v:shape>
            </w:pict>
          </mc:Fallback>
        </mc:AlternateContent>
      </w:r>
      <w:r w:rsidR="00CF3D5E" w:rsidRPr="005D450F">
        <w:rPr>
          <w:noProof/>
        </w:rPr>
        <mc:AlternateContent>
          <mc:Choice Requires="wps">
            <w:drawing>
              <wp:anchor distT="0" distB="0" distL="114300" distR="114300" simplePos="0" relativeHeight="251664384" behindDoc="0" locked="0" layoutInCell="1" allowOverlap="1" wp14:anchorId="3C3A216F" wp14:editId="3C3A2170">
                <wp:simplePos x="0" y="0"/>
                <wp:positionH relativeFrom="column">
                  <wp:posOffset>2114550</wp:posOffset>
                </wp:positionH>
                <wp:positionV relativeFrom="paragraph">
                  <wp:posOffset>5340985</wp:posOffset>
                </wp:positionV>
                <wp:extent cx="4210685" cy="1334135"/>
                <wp:effectExtent l="0" t="0" r="18415" b="184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334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3A2196" w14:textId="77777777" w:rsidR="005D450F" w:rsidRPr="00CF3D5E" w:rsidRDefault="005D450F" w:rsidP="005D450F">
                            <w:pPr>
                              <w:pStyle w:val="Default"/>
                              <w:jc w:val="both"/>
                              <w:rPr>
                                <w:sz w:val="22"/>
                                <w:szCs w:val="22"/>
                              </w:rPr>
                            </w:pPr>
                            <w:r w:rsidRPr="00CF3D5E">
                              <w:rPr>
                                <w:bCs/>
                                <w:sz w:val="22"/>
                                <w:szCs w:val="22"/>
                              </w:rPr>
                              <w:t xml:space="preserve">If there is no improvement in the employees’ dress or appearance within a given timescale following this process, the manager may consult the Trust’s Disciplinary Procedure. The employee should be made aware that failure to adhere to the Standards of Appearance and Dress Procedure or Disciplinary Policy could result in dismissal. </w:t>
                            </w:r>
                          </w:p>
                          <w:p w14:paraId="3C3A2197" w14:textId="77777777" w:rsidR="005D450F" w:rsidRPr="00CF3D5E" w:rsidRDefault="005D450F" w:rsidP="005D4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66.5pt;margin-top:420.55pt;width:331.5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" fillcolor="white [3201]" strokecolor="black [3200]" strokeweight="2pt">
                <v:textbox>
                  <w:txbxContent>
                    <w:p w14:paraId="3C3A2196" w14:textId="77777777" w:rsidR="005D450F" w:rsidRPr="00CF3D5E" w:rsidRDefault="005D450F" w:rsidP="005D450F">
                      <w:pPr>
                        <w:pStyle w:val="Default"/>
                        <w:jc w:val="both"/>
                        <w:rPr>
                          <w:sz w:val="22"/>
                          <w:szCs w:val="22"/>
                        </w:rPr>
                      </w:pPr>
                      <w:r w:rsidRPr="00CF3D5E">
                        <w:rPr>
                          <w:bCs/>
                          <w:sz w:val="22"/>
                          <w:szCs w:val="22"/>
                        </w:rPr>
                        <w:t xml:space="preserve">If there is no improvement in the employees’ dress or appearance within a given timescale following this process, the manager may consult the Trust’s Disciplinary Procedure. The employee should be made aware that failure to adhere to the Standards of Appearance and Dress Procedure or Disciplinary Policy could result in dismissal. </w:t>
                      </w:r>
                    </w:p>
                    <w:p w14:paraId="3C3A2197" w14:textId="77777777" w:rsidR="005D450F" w:rsidRPr="00CF3D5E" w:rsidRDefault="005D450F" w:rsidP="005D450F"/>
                  </w:txbxContent>
                </v:textbox>
              </v:shape>
            </w:pict>
          </mc:Fallback>
        </mc:AlternateContent>
      </w:r>
      <w:r w:rsidR="00CF3D5E" w:rsidRPr="005D450F">
        <w:rPr>
          <w:noProof/>
        </w:rPr>
        <mc:AlternateContent>
          <mc:Choice Requires="wps">
            <w:drawing>
              <wp:anchor distT="0" distB="0" distL="114300" distR="114300" simplePos="0" relativeHeight="251665408" behindDoc="0" locked="0" layoutInCell="1" allowOverlap="1" wp14:anchorId="3C3A2171" wp14:editId="3C3A2172">
                <wp:simplePos x="0" y="0"/>
                <wp:positionH relativeFrom="column">
                  <wp:posOffset>-381000</wp:posOffset>
                </wp:positionH>
                <wp:positionV relativeFrom="paragraph">
                  <wp:posOffset>4293870</wp:posOffset>
                </wp:positionV>
                <wp:extent cx="1584325" cy="2000250"/>
                <wp:effectExtent l="0" t="0" r="15875" b="190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000250"/>
                        </a:xfrm>
                        <a:prstGeom prst="rect">
                          <a:avLst/>
                        </a:prstGeom>
                        <a:solidFill>
                          <a:srgbClr val="FFFFFF"/>
                        </a:solidFill>
                        <a:ln w="9525">
                          <a:solidFill>
                            <a:srgbClr val="000000"/>
                          </a:solidFill>
                          <a:miter lim="800000"/>
                          <a:headEnd/>
                          <a:tailEnd/>
                        </a:ln>
                      </wps:spPr>
                      <wps:txbx>
                        <w:txbxContent>
                          <w:p w14:paraId="3C3A2198" w14:textId="77777777" w:rsidR="005D450F" w:rsidRPr="002A2E8F" w:rsidRDefault="005D450F" w:rsidP="005D450F">
                            <w:pPr>
                              <w:rPr>
                                <w:noProof/>
                                <w:szCs w:val="22"/>
                              </w:rPr>
                            </w:pPr>
                            <w:r w:rsidRPr="002A2E8F">
                              <w:rPr>
                                <w:bCs/>
                                <w:szCs w:val="22"/>
                              </w:rPr>
                              <w:t>If the appearance of the individual is safe and the</w:t>
                            </w:r>
                            <w:r>
                              <w:rPr>
                                <w:bCs/>
                                <w:szCs w:val="22"/>
                              </w:rPr>
                              <w:t xml:space="preserve">y are portraying a professional </w:t>
                            </w:r>
                            <w:r w:rsidRPr="002A2E8F">
                              <w:rPr>
                                <w:bCs/>
                                <w:szCs w:val="22"/>
                              </w:rPr>
                              <w:t>image, there</w:t>
                            </w:r>
                            <w:r w:rsidRPr="002A2E8F">
                              <w:rPr>
                                <w:b/>
                                <w:bCs/>
                                <w:szCs w:val="22"/>
                              </w:rPr>
                              <w:t xml:space="preserve"> </w:t>
                            </w:r>
                            <w:r w:rsidRPr="002A2E8F">
                              <w:rPr>
                                <w:bCs/>
                                <w:szCs w:val="22"/>
                              </w:rPr>
                              <w:t xml:space="preserve">should be no need for further action with regard to the </w:t>
                            </w:r>
                            <w:r>
                              <w:rPr>
                                <w:bCs/>
                                <w:szCs w:val="22"/>
                              </w:rPr>
                              <w:t>Standards of Appearance and Dress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30pt;margin-top:338.1pt;width:124.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">
                <v:textbox>
                  <w:txbxContent>
                    <w:p w14:paraId="3C3A2198" w14:textId="77777777" w:rsidR="005D450F" w:rsidRPr="002A2E8F" w:rsidRDefault="005D450F" w:rsidP="005D450F">
                      <w:pPr>
                        <w:rPr>
                          <w:noProof/>
                          <w:szCs w:val="22"/>
                        </w:rPr>
                      </w:pPr>
                      <w:r w:rsidRPr="002A2E8F">
                        <w:rPr>
                          <w:bCs/>
                          <w:szCs w:val="22"/>
                        </w:rPr>
                        <w:t>If the appearance of the individual is safe and the</w:t>
                      </w:r>
                      <w:r>
                        <w:rPr>
                          <w:bCs/>
                          <w:szCs w:val="22"/>
                        </w:rPr>
                        <w:t xml:space="preserve">y are portraying a professional </w:t>
                      </w:r>
                      <w:r w:rsidRPr="002A2E8F">
                        <w:rPr>
                          <w:bCs/>
                          <w:szCs w:val="22"/>
                        </w:rPr>
                        <w:t>image, there</w:t>
                      </w:r>
                      <w:r w:rsidRPr="002A2E8F">
                        <w:rPr>
                          <w:b/>
                          <w:bCs/>
                          <w:szCs w:val="22"/>
                        </w:rPr>
                        <w:t xml:space="preserve"> </w:t>
                      </w:r>
                      <w:r w:rsidRPr="002A2E8F">
                        <w:rPr>
                          <w:bCs/>
                          <w:szCs w:val="22"/>
                        </w:rPr>
                        <w:t xml:space="preserve">should be no need for further action with regard to the </w:t>
                      </w:r>
                      <w:r>
                        <w:rPr>
                          <w:bCs/>
                          <w:szCs w:val="22"/>
                        </w:rPr>
                        <w:t>Standards of Appearance and Dress Procedure</w:t>
                      </w:r>
                    </w:p>
                  </w:txbxContent>
                </v:textbox>
                <w10:wrap type="square"/>
              </v:shape>
            </w:pict>
          </mc:Fallback>
        </mc:AlternateContent>
      </w:r>
      <w:r w:rsidR="00CF3D5E" w:rsidRPr="005D450F">
        <w:rPr>
          <w:noProof/>
        </w:rPr>
        <mc:AlternateContent>
          <mc:Choice Requires="wps">
            <w:drawing>
              <wp:anchor distT="0" distB="0" distL="114300" distR="114300" simplePos="0" relativeHeight="251676672" behindDoc="0" locked="0" layoutInCell="1" allowOverlap="1" wp14:anchorId="3C3A2173" wp14:editId="3C3A2174">
                <wp:simplePos x="0" y="0"/>
                <wp:positionH relativeFrom="column">
                  <wp:posOffset>2440305</wp:posOffset>
                </wp:positionH>
                <wp:positionV relativeFrom="paragraph">
                  <wp:posOffset>4140835</wp:posOffset>
                </wp:positionV>
                <wp:extent cx="1036320" cy="1078865"/>
                <wp:effectExtent l="0" t="2223" r="47308" b="47307"/>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6320" cy="1078865"/>
                        </a:xfrm>
                        <a:custGeom>
                          <a:avLst/>
                          <a:gdLst>
                            <a:gd name="G0" fmla="+- 8328 0 0"/>
                            <a:gd name="G1" fmla="+- 18514 0 0"/>
                            <a:gd name="G2" fmla="+- 7200 0 0"/>
                            <a:gd name="G3" fmla="*/ 8328 1 2"/>
                            <a:gd name="G4" fmla="+- G3 10800 0"/>
                            <a:gd name="G5" fmla="+- 21600 83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64 w 21600"/>
                            <a:gd name="T1" fmla="*/ 0 h 21600"/>
                            <a:gd name="T2" fmla="*/ 8328 w 21600"/>
                            <a:gd name="T3" fmla="*/ 7200 h 21600"/>
                            <a:gd name="T4" fmla="*/ 0 w 21600"/>
                            <a:gd name="T5" fmla="*/ 1745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64" y="0"/>
                              </a:moveTo>
                              <a:lnTo>
                                <a:pt x="8328" y="7200"/>
                              </a:lnTo>
                              <a:lnTo>
                                <a:pt x="11414" y="7200"/>
                              </a:lnTo>
                              <a:lnTo>
                                <a:pt x="11414" y="13317"/>
                              </a:lnTo>
                              <a:lnTo>
                                <a:pt x="0" y="1331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3C3A2199" w14:textId="77777777" w:rsidR="00CF3D5E" w:rsidRPr="00CF7C58" w:rsidRDefault="00CF3D5E" w:rsidP="00CF3D5E">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0" style="position:absolute;margin-left:192.15pt;margin-top:326.05pt;width:81.6pt;height:84.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" adj="-11796480,,5400" path="m14964,l8328,7200r3086,l11414,13317,,13317r,8283l18514,21600r,-14400l21600,7200,14964,xe">
                <v:stroke joinstyle="miter"/>
                <v:formulas/>
                <v:path o:connecttype="custom" o:connectlocs="717939,0;399559,359622;0,871983;444130,1078865;888261,749212;1036320,359622" o:connectangles="270,180,180,90,0,0" textboxrect="0,13317,18514,21600"/>
                <v:textbox>
                  <w:txbxContent>
                    <w:p w14:paraId="3C3A2199" w14:textId="77777777" w:rsidR="00CF3D5E" w:rsidRPr="00CF7C58" w:rsidRDefault="00CF3D5E" w:rsidP="00CF3D5E">
                      <w:pPr>
                        <w:rPr>
                          <w:sz w:val="20"/>
                          <w:szCs w:val="20"/>
                        </w:rPr>
                      </w:pPr>
                      <w:r>
                        <w:rPr>
                          <w:sz w:val="20"/>
                          <w:szCs w:val="20"/>
                        </w:rPr>
                        <w:t>YES</w:t>
                      </w:r>
                    </w:p>
                  </w:txbxContent>
                </v:textbox>
              </v:shape>
            </w:pict>
          </mc:Fallback>
        </mc:AlternateContent>
      </w:r>
      <w:r w:rsidR="00CF3D5E" w:rsidRPr="005D450F">
        <w:rPr>
          <w:noProof/>
        </w:rPr>
        <mc:AlternateContent>
          <mc:Choice Requires="wps">
            <w:drawing>
              <wp:anchor distT="0" distB="0" distL="114300" distR="114300" simplePos="0" relativeHeight="251671552" behindDoc="0" locked="0" layoutInCell="1" allowOverlap="1" wp14:anchorId="3C3A2175" wp14:editId="3C3A2176">
                <wp:simplePos x="0" y="0"/>
                <wp:positionH relativeFrom="column">
                  <wp:posOffset>611981</wp:posOffset>
                </wp:positionH>
                <wp:positionV relativeFrom="paragraph">
                  <wp:posOffset>3105626</wp:posOffset>
                </wp:positionV>
                <wp:extent cx="1036640" cy="1079183"/>
                <wp:effectExtent l="0" t="2223" r="47308" b="47307"/>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6640" cy="1079183"/>
                        </a:xfrm>
                        <a:custGeom>
                          <a:avLst/>
                          <a:gdLst>
                            <a:gd name="G0" fmla="+- 8328 0 0"/>
                            <a:gd name="G1" fmla="+- 18514 0 0"/>
                            <a:gd name="G2" fmla="+- 7200 0 0"/>
                            <a:gd name="G3" fmla="*/ 8328 1 2"/>
                            <a:gd name="G4" fmla="+- G3 10800 0"/>
                            <a:gd name="G5" fmla="+- 21600 83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64 w 21600"/>
                            <a:gd name="T1" fmla="*/ 0 h 21600"/>
                            <a:gd name="T2" fmla="*/ 8328 w 21600"/>
                            <a:gd name="T3" fmla="*/ 7200 h 21600"/>
                            <a:gd name="T4" fmla="*/ 0 w 21600"/>
                            <a:gd name="T5" fmla="*/ 1745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64" y="0"/>
                              </a:moveTo>
                              <a:lnTo>
                                <a:pt x="8328" y="7200"/>
                              </a:lnTo>
                              <a:lnTo>
                                <a:pt x="11414" y="7200"/>
                              </a:lnTo>
                              <a:lnTo>
                                <a:pt x="11414" y="13317"/>
                              </a:lnTo>
                              <a:lnTo>
                                <a:pt x="0" y="1331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txbx>
                        <w:txbxContent>
                          <w:p w14:paraId="3C3A219A" w14:textId="77777777" w:rsidR="005D450F" w:rsidRPr="00CF7C58" w:rsidRDefault="005D450F" w:rsidP="005D450F">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style="position:absolute;margin-left:48.2pt;margin-top:244.55pt;width:81.65pt;height: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" adj="-11796480,,5400" path="m14964,l8328,7200r3086,l11414,13317,,13317r,8283l18514,21600r,-14400l21600,7200,14964,xe">
                <v:stroke joinstyle="miter"/>
                <v:formulas/>
                <v:path o:connecttype="custom" o:connectlocs="718161,0;399682,359728;0,872240;444267,1079183;888535,749433;1036640,359728" o:connectangles="270,180,180,90,0,0" textboxrect="0,13317,18514,21600"/>
                <v:textbox>
                  <w:txbxContent>
                    <w:p w14:paraId="3C3A219A" w14:textId="77777777" w:rsidR="005D450F" w:rsidRPr="00CF7C58" w:rsidRDefault="005D450F" w:rsidP="005D450F">
                      <w:pPr>
                        <w:rPr>
                          <w:sz w:val="20"/>
                          <w:szCs w:val="20"/>
                        </w:rPr>
                      </w:pPr>
                      <w:r>
                        <w:rPr>
                          <w:sz w:val="20"/>
                          <w:szCs w:val="20"/>
                        </w:rPr>
                        <w:t>YES</w:t>
                      </w:r>
                    </w:p>
                  </w:txbxContent>
                </v:textbox>
              </v:shape>
            </w:pict>
          </mc:Fallback>
        </mc:AlternateContent>
      </w:r>
      <w:r w:rsidR="005D450F" w:rsidRPr="005D450F">
        <w:rPr>
          <w:b/>
          <w:bCs/>
          <w:sz w:val="24"/>
        </w:rPr>
        <w:br w:type="page"/>
      </w:r>
    </w:p>
    <w:p w14:paraId="3C3A20B3" w14:textId="77777777" w:rsidR="005D21A2" w:rsidRPr="000235E9" w:rsidRDefault="00802BA5" w:rsidP="008913ED">
      <w:pPr>
        <w:spacing w:before="0" w:after="0"/>
        <w:jc w:val="left"/>
        <w:rPr>
          <w:bCs/>
          <w:sz w:val="24"/>
        </w:rPr>
      </w:pPr>
      <w:r w:rsidRPr="00802BA5">
        <w:rPr>
          <w:b/>
          <w:bCs/>
          <w:sz w:val="24"/>
        </w:rPr>
        <w:lastRenderedPageBreak/>
        <w:t>PART B</w:t>
      </w:r>
      <w:r w:rsidR="008913ED">
        <w:rPr>
          <w:b/>
          <w:bCs/>
          <w:sz w:val="24"/>
        </w:rPr>
        <w:t xml:space="preserve">  </w:t>
      </w:r>
    </w:p>
    <w:p w14:paraId="3C3A20B4" w14:textId="77777777" w:rsidR="005D21A2" w:rsidRDefault="005D21A2" w:rsidP="00FB5960">
      <w:pPr>
        <w:spacing w:before="0" w:after="0"/>
        <w:rPr>
          <w:b/>
          <w:bCs/>
          <w:sz w:val="24"/>
        </w:rPr>
      </w:pPr>
    </w:p>
    <w:p w14:paraId="3C3A20B5" w14:textId="77777777" w:rsidR="007C507D" w:rsidRPr="007C507D" w:rsidRDefault="007C507D" w:rsidP="007C507D">
      <w:pPr>
        <w:spacing w:before="0" w:after="0"/>
        <w:rPr>
          <w:b/>
          <w:sz w:val="24"/>
        </w:rPr>
      </w:pPr>
      <w:r>
        <w:rPr>
          <w:b/>
          <w:sz w:val="24"/>
        </w:rPr>
        <w:t>3</w:t>
      </w:r>
      <w:r w:rsidRPr="007C507D">
        <w:rPr>
          <w:b/>
          <w:sz w:val="24"/>
        </w:rPr>
        <w:tab/>
        <w:t>IDENTIFICATION OF STAKEHOLDERS</w:t>
      </w:r>
    </w:p>
    <w:p w14:paraId="3C3A20B6" w14:textId="77777777" w:rsidR="007C507D" w:rsidRPr="007C507D" w:rsidRDefault="007C507D" w:rsidP="007C507D">
      <w:pPr>
        <w:spacing w:before="0" w:after="0"/>
        <w:ind w:left="720"/>
        <w:jc w:val="left"/>
        <w:rPr>
          <w:bCs/>
          <w:iCs/>
          <w:sz w:val="24"/>
        </w:rPr>
      </w:pPr>
    </w:p>
    <w:p w14:paraId="3C3A20B7" w14:textId="77777777" w:rsidR="007C507D" w:rsidRDefault="007C507D" w:rsidP="00E2357E">
      <w:pPr>
        <w:spacing w:before="0" w:after="0"/>
        <w:jc w:val="left"/>
        <w:rPr>
          <w:bCs/>
          <w:iCs/>
          <w:sz w:val="24"/>
        </w:rPr>
      </w:pPr>
      <w:r w:rsidRPr="007C507D">
        <w:rPr>
          <w:bCs/>
          <w:iCs/>
          <w:sz w:val="24"/>
        </w:rPr>
        <w:t>The table below should be used as a summary</w:t>
      </w:r>
      <w:r w:rsidR="00B377C2">
        <w:rPr>
          <w:bCs/>
          <w:iCs/>
          <w:sz w:val="24"/>
        </w:rPr>
        <w:t xml:space="preserve">.  </w:t>
      </w:r>
      <w:r w:rsidR="00E2357E">
        <w:rPr>
          <w:bCs/>
          <w:iCs/>
          <w:sz w:val="24"/>
        </w:rPr>
        <w:t>L</w:t>
      </w:r>
      <w:r w:rsidR="00B377C2">
        <w:rPr>
          <w:bCs/>
          <w:iCs/>
          <w:sz w:val="24"/>
        </w:rPr>
        <w:t>is</w:t>
      </w:r>
      <w:r w:rsidR="00E2357E">
        <w:rPr>
          <w:bCs/>
          <w:iCs/>
          <w:sz w:val="24"/>
        </w:rPr>
        <w:t>t those involved in development,</w:t>
      </w:r>
      <w:r w:rsidR="00B377C2">
        <w:rPr>
          <w:bCs/>
          <w:iCs/>
          <w:sz w:val="24"/>
        </w:rPr>
        <w:t xml:space="preserve"> consultation</w:t>
      </w:r>
      <w:r w:rsidR="00E2357E">
        <w:rPr>
          <w:bCs/>
          <w:iCs/>
          <w:sz w:val="24"/>
        </w:rPr>
        <w:t>, approval and ratification</w:t>
      </w:r>
      <w:r w:rsidR="00B377C2">
        <w:rPr>
          <w:bCs/>
          <w:iCs/>
          <w:sz w:val="24"/>
        </w:rPr>
        <w:t xml:space="preserve"> processes.</w:t>
      </w:r>
    </w:p>
    <w:p w14:paraId="3C3A20B8" w14:textId="77777777" w:rsidR="00E2357E" w:rsidRPr="007C507D" w:rsidRDefault="00E2357E" w:rsidP="00E2357E">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464"/>
      </w:tblGrid>
      <w:tr w:rsidR="007C507D" w:rsidRPr="007C507D" w14:paraId="3C3A20BB" w14:textId="77777777" w:rsidTr="00E2357E">
        <w:trPr>
          <w:trHeight w:val="530"/>
        </w:trPr>
        <w:tc>
          <w:tcPr>
            <w:tcW w:w="5670" w:type="dxa"/>
            <w:vAlign w:val="center"/>
          </w:tcPr>
          <w:p w14:paraId="3C3A20B9" w14:textId="77777777" w:rsidR="007C507D" w:rsidRPr="007C507D" w:rsidRDefault="007C507D" w:rsidP="007C507D">
            <w:pPr>
              <w:tabs>
                <w:tab w:val="center" w:pos="4513"/>
                <w:tab w:val="right" w:pos="9026"/>
              </w:tabs>
              <w:spacing w:before="0" w:after="0"/>
              <w:rPr>
                <w:b/>
                <w:bCs/>
                <w:iCs/>
                <w:sz w:val="24"/>
              </w:rPr>
            </w:pPr>
            <w:r w:rsidRPr="007C507D">
              <w:rPr>
                <w:b/>
                <w:bCs/>
                <w:iCs/>
                <w:sz w:val="24"/>
              </w:rPr>
              <w:t>Stakeholder</w:t>
            </w:r>
          </w:p>
        </w:tc>
        <w:tc>
          <w:tcPr>
            <w:tcW w:w="3464" w:type="dxa"/>
            <w:vAlign w:val="center"/>
          </w:tcPr>
          <w:p w14:paraId="3C3A20BA" w14:textId="77777777" w:rsidR="007C507D" w:rsidRPr="007C507D" w:rsidRDefault="007C507D" w:rsidP="007C507D">
            <w:pPr>
              <w:spacing w:before="0" w:after="0"/>
              <w:rPr>
                <w:b/>
                <w:bCs/>
                <w:iCs/>
                <w:sz w:val="24"/>
              </w:rPr>
            </w:pPr>
            <w:r w:rsidRPr="007C507D">
              <w:rPr>
                <w:b/>
                <w:bCs/>
                <w:iCs/>
                <w:sz w:val="24"/>
              </w:rPr>
              <w:t>Level of involvement</w:t>
            </w:r>
          </w:p>
        </w:tc>
      </w:tr>
      <w:tr w:rsidR="004D463A" w:rsidRPr="007C507D" w14:paraId="3C3A20BE" w14:textId="77777777" w:rsidTr="00E2357E">
        <w:tc>
          <w:tcPr>
            <w:tcW w:w="5670" w:type="dxa"/>
          </w:tcPr>
          <w:p w14:paraId="3C3A20BC" w14:textId="77777777" w:rsidR="004D463A" w:rsidRDefault="004D463A" w:rsidP="007C507D">
            <w:pPr>
              <w:tabs>
                <w:tab w:val="center" w:pos="4513"/>
                <w:tab w:val="right" w:pos="9026"/>
              </w:tabs>
              <w:spacing w:before="0" w:after="0"/>
              <w:jc w:val="left"/>
              <w:rPr>
                <w:iCs/>
                <w:sz w:val="24"/>
              </w:rPr>
            </w:pPr>
            <w:r>
              <w:rPr>
                <w:iCs/>
                <w:sz w:val="24"/>
              </w:rPr>
              <w:t>Director of Nursing and Professions</w:t>
            </w:r>
          </w:p>
        </w:tc>
        <w:tc>
          <w:tcPr>
            <w:tcW w:w="3464" w:type="dxa"/>
          </w:tcPr>
          <w:p w14:paraId="3C3A20BD" w14:textId="77777777" w:rsidR="004D463A" w:rsidRPr="007C507D" w:rsidRDefault="004D463A" w:rsidP="007C507D">
            <w:pPr>
              <w:spacing w:before="0" w:after="0"/>
              <w:rPr>
                <w:iCs/>
                <w:sz w:val="24"/>
              </w:rPr>
            </w:pPr>
            <w:r>
              <w:rPr>
                <w:iCs/>
                <w:sz w:val="24"/>
              </w:rPr>
              <w:t>Consultation</w:t>
            </w:r>
          </w:p>
        </w:tc>
      </w:tr>
      <w:tr w:rsidR="004D463A" w:rsidRPr="007C507D" w14:paraId="3C3A20C1" w14:textId="77777777" w:rsidTr="00E2357E">
        <w:tc>
          <w:tcPr>
            <w:tcW w:w="5670" w:type="dxa"/>
          </w:tcPr>
          <w:p w14:paraId="3C3A20BF" w14:textId="77777777" w:rsidR="004D463A" w:rsidRDefault="004D463A" w:rsidP="007C507D">
            <w:pPr>
              <w:tabs>
                <w:tab w:val="center" w:pos="4513"/>
                <w:tab w:val="right" w:pos="9026"/>
              </w:tabs>
              <w:spacing w:before="0" w:after="0"/>
              <w:jc w:val="left"/>
              <w:rPr>
                <w:iCs/>
                <w:sz w:val="24"/>
              </w:rPr>
            </w:pPr>
            <w:r>
              <w:rPr>
                <w:iCs/>
                <w:sz w:val="24"/>
              </w:rPr>
              <w:t>Chief Operating Officer</w:t>
            </w:r>
          </w:p>
        </w:tc>
        <w:tc>
          <w:tcPr>
            <w:tcW w:w="3464" w:type="dxa"/>
          </w:tcPr>
          <w:p w14:paraId="3C3A20C0" w14:textId="77777777" w:rsidR="004D463A" w:rsidRPr="007C507D" w:rsidRDefault="00C93711" w:rsidP="007C507D">
            <w:pPr>
              <w:spacing w:before="0" w:after="0"/>
              <w:rPr>
                <w:iCs/>
                <w:sz w:val="24"/>
              </w:rPr>
            </w:pPr>
            <w:r>
              <w:rPr>
                <w:iCs/>
                <w:sz w:val="24"/>
              </w:rPr>
              <w:t>Consultation</w:t>
            </w:r>
          </w:p>
        </w:tc>
      </w:tr>
      <w:tr w:rsidR="007C507D" w:rsidRPr="007C507D" w14:paraId="3C3A20C4" w14:textId="77777777" w:rsidTr="00E2357E">
        <w:tc>
          <w:tcPr>
            <w:tcW w:w="5670" w:type="dxa"/>
          </w:tcPr>
          <w:p w14:paraId="3C3A20C2" w14:textId="77777777" w:rsidR="007C507D" w:rsidRPr="007C507D" w:rsidRDefault="004D463A" w:rsidP="007C507D">
            <w:pPr>
              <w:tabs>
                <w:tab w:val="center" w:pos="4513"/>
                <w:tab w:val="right" w:pos="9026"/>
              </w:tabs>
              <w:spacing w:before="0" w:after="0"/>
              <w:jc w:val="left"/>
              <w:rPr>
                <w:iCs/>
                <w:sz w:val="24"/>
              </w:rPr>
            </w:pPr>
            <w:r>
              <w:rPr>
                <w:iCs/>
                <w:sz w:val="24"/>
              </w:rPr>
              <w:t>The Diversity Team</w:t>
            </w:r>
          </w:p>
        </w:tc>
        <w:tc>
          <w:tcPr>
            <w:tcW w:w="3464" w:type="dxa"/>
          </w:tcPr>
          <w:p w14:paraId="3C3A20C3" w14:textId="77777777" w:rsidR="007C507D" w:rsidRPr="007C507D" w:rsidRDefault="00C93711" w:rsidP="007C507D">
            <w:pPr>
              <w:spacing w:before="0" w:after="0"/>
              <w:rPr>
                <w:iCs/>
                <w:sz w:val="24"/>
              </w:rPr>
            </w:pPr>
            <w:r>
              <w:rPr>
                <w:iCs/>
                <w:sz w:val="24"/>
              </w:rPr>
              <w:t>Consultation</w:t>
            </w:r>
          </w:p>
        </w:tc>
      </w:tr>
      <w:tr w:rsidR="004D463A" w:rsidRPr="007C507D" w14:paraId="3C3A20C7" w14:textId="77777777" w:rsidTr="00E2357E">
        <w:tc>
          <w:tcPr>
            <w:tcW w:w="5670" w:type="dxa"/>
          </w:tcPr>
          <w:p w14:paraId="3C3A20C5" w14:textId="77777777" w:rsidR="004D463A" w:rsidRDefault="004D463A" w:rsidP="007C507D">
            <w:pPr>
              <w:tabs>
                <w:tab w:val="center" w:pos="4513"/>
                <w:tab w:val="right" w:pos="9026"/>
              </w:tabs>
              <w:spacing w:before="0" w:after="0"/>
              <w:jc w:val="left"/>
              <w:rPr>
                <w:iCs/>
                <w:sz w:val="24"/>
              </w:rPr>
            </w:pPr>
            <w:r>
              <w:rPr>
                <w:iCs/>
                <w:sz w:val="24"/>
              </w:rPr>
              <w:t>Senior Operational Managers</w:t>
            </w:r>
          </w:p>
        </w:tc>
        <w:tc>
          <w:tcPr>
            <w:tcW w:w="3464" w:type="dxa"/>
          </w:tcPr>
          <w:p w14:paraId="3C3A20C6" w14:textId="77777777" w:rsidR="004D463A" w:rsidRPr="007C507D" w:rsidRDefault="00C93711" w:rsidP="007C507D">
            <w:pPr>
              <w:spacing w:before="0" w:after="0"/>
              <w:rPr>
                <w:iCs/>
                <w:sz w:val="24"/>
              </w:rPr>
            </w:pPr>
            <w:r>
              <w:rPr>
                <w:iCs/>
                <w:sz w:val="24"/>
              </w:rPr>
              <w:t>Consultation</w:t>
            </w:r>
          </w:p>
        </w:tc>
      </w:tr>
      <w:tr w:rsidR="007C507D" w:rsidRPr="007C507D" w14:paraId="3C3A20CA" w14:textId="77777777" w:rsidTr="00E2357E">
        <w:tc>
          <w:tcPr>
            <w:tcW w:w="5670" w:type="dxa"/>
          </w:tcPr>
          <w:p w14:paraId="3C3A20C8" w14:textId="77777777" w:rsidR="007C507D" w:rsidRPr="007C507D" w:rsidRDefault="004D463A" w:rsidP="007C507D">
            <w:pPr>
              <w:tabs>
                <w:tab w:val="center" w:pos="4513"/>
                <w:tab w:val="right" w:pos="9026"/>
              </w:tabs>
              <w:spacing w:before="0" w:after="0"/>
              <w:jc w:val="left"/>
              <w:rPr>
                <w:iCs/>
                <w:sz w:val="24"/>
              </w:rPr>
            </w:pPr>
            <w:r>
              <w:rPr>
                <w:iCs/>
                <w:sz w:val="24"/>
              </w:rPr>
              <w:t>Infection Prevention and Control Team</w:t>
            </w:r>
          </w:p>
        </w:tc>
        <w:tc>
          <w:tcPr>
            <w:tcW w:w="3464" w:type="dxa"/>
          </w:tcPr>
          <w:p w14:paraId="3C3A20C9" w14:textId="77777777" w:rsidR="007C507D" w:rsidRPr="007C507D" w:rsidRDefault="00C93711" w:rsidP="007C507D">
            <w:pPr>
              <w:spacing w:before="0" w:after="0"/>
              <w:rPr>
                <w:iCs/>
                <w:sz w:val="24"/>
              </w:rPr>
            </w:pPr>
            <w:r w:rsidRPr="00C93711">
              <w:rPr>
                <w:iCs/>
                <w:sz w:val="24"/>
              </w:rPr>
              <w:t>Consultation</w:t>
            </w:r>
          </w:p>
        </w:tc>
      </w:tr>
      <w:tr w:rsidR="007C507D" w:rsidRPr="007C507D" w14:paraId="3C3A20CD" w14:textId="77777777" w:rsidTr="00E2357E">
        <w:tc>
          <w:tcPr>
            <w:tcW w:w="5670" w:type="dxa"/>
          </w:tcPr>
          <w:p w14:paraId="3C3A20CB" w14:textId="77777777" w:rsidR="007C507D" w:rsidRPr="007C507D" w:rsidRDefault="004D463A" w:rsidP="007C507D">
            <w:pPr>
              <w:tabs>
                <w:tab w:val="center" w:pos="4513"/>
                <w:tab w:val="right" w:pos="9026"/>
              </w:tabs>
              <w:spacing w:before="0" w:after="0"/>
              <w:jc w:val="left"/>
              <w:rPr>
                <w:iCs/>
                <w:sz w:val="24"/>
              </w:rPr>
            </w:pPr>
            <w:r>
              <w:rPr>
                <w:iCs/>
                <w:sz w:val="24"/>
              </w:rPr>
              <w:t>Staff Groups</w:t>
            </w:r>
          </w:p>
        </w:tc>
        <w:tc>
          <w:tcPr>
            <w:tcW w:w="3464" w:type="dxa"/>
          </w:tcPr>
          <w:p w14:paraId="3C3A20CC" w14:textId="77777777" w:rsidR="007C507D" w:rsidRPr="007C507D" w:rsidRDefault="00C93711" w:rsidP="007C507D">
            <w:pPr>
              <w:spacing w:before="0" w:after="0"/>
              <w:rPr>
                <w:iCs/>
                <w:sz w:val="24"/>
              </w:rPr>
            </w:pPr>
            <w:r w:rsidRPr="00C93711">
              <w:rPr>
                <w:iCs/>
                <w:sz w:val="24"/>
              </w:rPr>
              <w:t>Consultation</w:t>
            </w:r>
          </w:p>
        </w:tc>
      </w:tr>
      <w:tr w:rsidR="007C507D" w:rsidRPr="007C507D" w14:paraId="3C3A20D0" w14:textId="77777777" w:rsidTr="00E2357E">
        <w:tc>
          <w:tcPr>
            <w:tcW w:w="5670" w:type="dxa"/>
          </w:tcPr>
          <w:p w14:paraId="3C3A20CE" w14:textId="77777777" w:rsidR="007C507D" w:rsidRPr="007C507D" w:rsidRDefault="004D463A" w:rsidP="007C507D">
            <w:pPr>
              <w:tabs>
                <w:tab w:val="center" w:pos="4513"/>
                <w:tab w:val="right" w:pos="9026"/>
              </w:tabs>
              <w:spacing w:before="0" w:after="0"/>
              <w:jc w:val="left"/>
              <w:rPr>
                <w:iCs/>
                <w:sz w:val="24"/>
              </w:rPr>
            </w:pPr>
            <w:r>
              <w:rPr>
                <w:iCs/>
                <w:sz w:val="24"/>
              </w:rPr>
              <w:t>JNCC</w:t>
            </w:r>
          </w:p>
        </w:tc>
        <w:tc>
          <w:tcPr>
            <w:tcW w:w="3464" w:type="dxa"/>
          </w:tcPr>
          <w:p w14:paraId="3C3A20CF" w14:textId="77777777" w:rsidR="007C507D" w:rsidRPr="007C507D" w:rsidRDefault="00C93711" w:rsidP="007C507D">
            <w:pPr>
              <w:spacing w:before="0" w:after="0"/>
              <w:rPr>
                <w:iCs/>
                <w:sz w:val="24"/>
              </w:rPr>
            </w:pPr>
            <w:r w:rsidRPr="00C93711">
              <w:rPr>
                <w:iCs/>
                <w:sz w:val="24"/>
              </w:rPr>
              <w:t>Consultation</w:t>
            </w:r>
          </w:p>
        </w:tc>
      </w:tr>
      <w:tr w:rsidR="007C507D" w:rsidRPr="007C507D" w14:paraId="3C3A20D3" w14:textId="77777777" w:rsidTr="00E2357E">
        <w:tc>
          <w:tcPr>
            <w:tcW w:w="5670" w:type="dxa"/>
          </w:tcPr>
          <w:p w14:paraId="3C3A20D1" w14:textId="77777777" w:rsidR="007C507D" w:rsidRPr="007C507D" w:rsidRDefault="00C93711" w:rsidP="007C507D">
            <w:pPr>
              <w:tabs>
                <w:tab w:val="center" w:pos="4513"/>
                <w:tab w:val="right" w:pos="9026"/>
              </w:tabs>
              <w:spacing w:before="0" w:after="0"/>
              <w:jc w:val="left"/>
              <w:rPr>
                <w:iCs/>
                <w:sz w:val="24"/>
              </w:rPr>
            </w:pPr>
            <w:r>
              <w:rPr>
                <w:iCs/>
                <w:sz w:val="24"/>
              </w:rPr>
              <w:t>Inpatient Your Views group</w:t>
            </w:r>
          </w:p>
        </w:tc>
        <w:tc>
          <w:tcPr>
            <w:tcW w:w="3464" w:type="dxa"/>
          </w:tcPr>
          <w:p w14:paraId="3C3A20D2" w14:textId="77777777" w:rsidR="007C507D" w:rsidRPr="007C507D" w:rsidRDefault="00C93711" w:rsidP="007C507D">
            <w:pPr>
              <w:spacing w:before="0" w:after="0"/>
              <w:rPr>
                <w:iCs/>
                <w:sz w:val="24"/>
              </w:rPr>
            </w:pPr>
            <w:r w:rsidRPr="00C93711">
              <w:rPr>
                <w:iCs/>
                <w:sz w:val="24"/>
              </w:rPr>
              <w:t>Consultation</w:t>
            </w:r>
          </w:p>
        </w:tc>
      </w:tr>
      <w:tr w:rsidR="007C507D" w:rsidRPr="007C507D" w14:paraId="3C3A20D6" w14:textId="77777777" w:rsidTr="00E2357E">
        <w:tc>
          <w:tcPr>
            <w:tcW w:w="5670" w:type="dxa"/>
          </w:tcPr>
          <w:p w14:paraId="3C3A20D4" w14:textId="77777777" w:rsidR="007C507D" w:rsidRPr="007C507D" w:rsidRDefault="00C93711" w:rsidP="007C507D">
            <w:pPr>
              <w:tabs>
                <w:tab w:val="center" w:pos="4513"/>
                <w:tab w:val="right" w:pos="9026"/>
              </w:tabs>
              <w:spacing w:before="0" w:after="0"/>
              <w:jc w:val="left"/>
              <w:rPr>
                <w:iCs/>
                <w:sz w:val="24"/>
              </w:rPr>
            </w:pPr>
            <w:r>
              <w:rPr>
                <w:iCs/>
                <w:sz w:val="24"/>
              </w:rPr>
              <w:t>Staffside</w:t>
            </w:r>
          </w:p>
        </w:tc>
        <w:tc>
          <w:tcPr>
            <w:tcW w:w="3464" w:type="dxa"/>
          </w:tcPr>
          <w:p w14:paraId="3C3A20D5" w14:textId="77777777" w:rsidR="007C507D" w:rsidRPr="007C507D" w:rsidRDefault="00C93711" w:rsidP="007C507D">
            <w:pPr>
              <w:spacing w:before="0" w:after="0"/>
              <w:rPr>
                <w:iCs/>
                <w:sz w:val="24"/>
              </w:rPr>
            </w:pPr>
            <w:r w:rsidRPr="00C93711">
              <w:rPr>
                <w:iCs/>
                <w:sz w:val="24"/>
              </w:rPr>
              <w:t>Consultation</w:t>
            </w:r>
          </w:p>
        </w:tc>
      </w:tr>
    </w:tbl>
    <w:p w14:paraId="3C3A20D7" w14:textId="77777777" w:rsidR="007C507D" w:rsidRPr="007C507D" w:rsidRDefault="007C507D" w:rsidP="007C507D">
      <w:pPr>
        <w:spacing w:before="0" w:line="276" w:lineRule="auto"/>
        <w:jc w:val="left"/>
        <w:rPr>
          <w:b/>
          <w:bCs/>
          <w:sz w:val="24"/>
        </w:rPr>
      </w:pPr>
    </w:p>
    <w:p w14:paraId="3C3A20D8" w14:textId="77777777" w:rsidR="007C507D" w:rsidRDefault="007C507D" w:rsidP="007C507D">
      <w:pPr>
        <w:spacing w:before="0" w:after="0"/>
        <w:rPr>
          <w:b/>
          <w:sz w:val="24"/>
        </w:rPr>
      </w:pPr>
      <w:r>
        <w:rPr>
          <w:b/>
          <w:sz w:val="24"/>
        </w:rPr>
        <w:t>4</w:t>
      </w:r>
      <w:r w:rsidRPr="007C507D">
        <w:rPr>
          <w:b/>
          <w:sz w:val="24"/>
        </w:rPr>
        <w:tab/>
        <w:t>REFERENCES, EVIDENCE BASE</w:t>
      </w:r>
    </w:p>
    <w:p w14:paraId="3C3A20D9" w14:textId="77777777" w:rsidR="00286AC7" w:rsidRDefault="00286AC7" w:rsidP="007C507D">
      <w:pPr>
        <w:spacing w:before="0" w:after="0"/>
        <w:rPr>
          <w:b/>
          <w:sz w:val="24"/>
        </w:rPr>
      </w:pPr>
    </w:p>
    <w:p w14:paraId="3C3A20DA" w14:textId="77777777" w:rsidR="00286AC7" w:rsidRDefault="00286AC7" w:rsidP="00286AC7">
      <w:pPr>
        <w:rPr>
          <w:sz w:val="24"/>
        </w:rPr>
      </w:pPr>
      <w:r w:rsidRPr="00124144">
        <w:rPr>
          <w:sz w:val="24"/>
        </w:rPr>
        <w:t xml:space="preserve">Department of Health (2010) Uniforms and workwear: Guidance on uniform </w:t>
      </w:r>
      <w:r w:rsidR="00C93711" w:rsidRPr="00124144">
        <w:rPr>
          <w:sz w:val="24"/>
        </w:rPr>
        <w:t>and workwear</w:t>
      </w:r>
      <w:r w:rsidRPr="00124144">
        <w:rPr>
          <w:sz w:val="24"/>
        </w:rPr>
        <w:t xml:space="preserve"> policies for NHS employees London: DH</w:t>
      </w:r>
    </w:p>
    <w:p w14:paraId="3C3A20DB" w14:textId="77777777" w:rsidR="007C507D" w:rsidRDefault="0019460F" w:rsidP="0019460F">
      <w:pPr>
        <w:rPr>
          <w:sz w:val="24"/>
        </w:rPr>
      </w:pPr>
      <w:r>
        <w:rPr>
          <w:sz w:val="24"/>
        </w:rPr>
        <w:t>Religion or Belief: Dress Codes and Religious Symbols (2018) Equality and Human Rights Commission</w:t>
      </w:r>
    </w:p>
    <w:p w14:paraId="3C3A20DC" w14:textId="77777777" w:rsidR="0019460F" w:rsidRPr="0019460F" w:rsidRDefault="0019460F" w:rsidP="0019460F">
      <w:pPr>
        <w:rPr>
          <w:sz w:val="24"/>
        </w:rPr>
      </w:pPr>
    </w:p>
    <w:p w14:paraId="3C3A20DD" w14:textId="77777777" w:rsidR="007C507D" w:rsidRPr="007C507D" w:rsidRDefault="007C507D" w:rsidP="007C507D">
      <w:pPr>
        <w:keepNext/>
        <w:keepLines/>
        <w:spacing w:before="0" w:after="0"/>
        <w:outlineLvl w:val="8"/>
        <w:rPr>
          <w:rFonts w:eastAsiaTheme="majorEastAsia" w:cs="Arial"/>
          <w:b/>
          <w:bCs/>
          <w:iCs/>
          <w:sz w:val="24"/>
          <w:szCs w:val="20"/>
        </w:rPr>
      </w:pPr>
      <w:r>
        <w:rPr>
          <w:rFonts w:eastAsiaTheme="majorEastAsia" w:cs="Arial"/>
          <w:b/>
          <w:bCs/>
          <w:iCs/>
          <w:sz w:val="24"/>
          <w:szCs w:val="20"/>
        </w:rPr>
        <w:t>5</w:t>
      </w:r>
      <w:r w:rsidRPr="007C507D">
        <w:rPr>
          <w:rFonts w:eastAsiaTheme="majorEastAsia" w:cs="Arial"/>
          <w:b/>
          <w:bCs/>
          <w:iCs/>
          <w:sz w:val="24"/>
          <w:szCs w:val="20"/>
        </w:rPr>
        <w:tab/>
        <w:t>ASSOCIATED DOCUMENTATION</w:t>
      </w:r>
      <w:r w:rsidR="00124144">
        <w:rPr>
          <w:rFonts w:eastAsiaTheme="majorEastAsia" w:cs="Arial"/>
          <w:b/>
          <w:bCs/>
          <w:iCs/>
          <w:sz w:val="24"/>
          <w:szCs w:val="20"/>
        </w:rPr>
        <w:t xml:space="preserve"> </w:t>
      </w:r>
    </w:p>
    <w:p w14:paraId="3C3A20DE" w14:textId="77777777" w:rsidR="00286AC7" w:rsidRPr="00124144" w:rsidRDefault="00286AC7" w:rsidP="00124144">
      <w:pPr>
        <w:spacing w:before="0" w:after="0"/>
        <w:rPr>
          <w:sz w:val="24"/>
          <w:szCs w:val="22"/>
        </w:rPr>
      </w:pPr>
      <w:r>
        <w:rPr>
          <w:b/>
          <w:sz w:val="24"/>
          <w:szCs w:val="22"/>
        </w:rPr>
        <w:t xml:space="preserve">        </w:t>
      </w:r>
      <w:r w:rsidRPr="00124144">
        <w:rPr>
          <w:sz w:val="24"/>
          <w:szCs w:val="22"/>
        </w:rPr>
        <w:t>LYPFT Disciplinary Procedure</w:t>
      </w:r>
    </w:p>
    <w:p w14:paraId="3C3A20DF" w14:textId="77777777" w:rsidR="00124144" w:rsidRDefault="00124144" w:rsidP="00124144">
      <w:pPr>
        <w:spacing w:before="0" w:after="0"/>
        <w:rPr>
          <w:sz w:val="24"/>
          <w:szCs w:val="22"/>
        </w:rPr>
      </w:pPr>
      <w:r w:rsidRPr="00124144">
        <w:rPr>
          <w:sz w:val="24"/>
          <w:szCs w:val="22"/>
        </w:rPr>
        <w:t xml:space="preserve">        LYPFT Nicotine Management and Smoke Free Procedure</w:t>
      </w:r>
    </w:p>
    <w:p w14:paraId="3C3A20E0" w14:textId="77777777" w:rsidR="00124144" w:rsidRDefault="00124144" w:rsidP="00124144">
      <w:pPr>
        <w:spacing w:before="0" w:after="0"/>
        <w:rPr>
          <w:sz w:val="24"/>
          <w:szCs w:val="22"/>
        </w:rPr>
      </w:pPr>
      <w:r>
        <w:rPr>
          <w:sz w:val="24"/>
          <w:szCs w:val="22"/>
        </w:rPr>
        <w:t xml:space="preserve">        </w:t>
      </w:r>
      <w:r w:rsidRPr="00124144">
        <w:rPr>
          <w:sz w:val="24"/>
          <w:szCs w:val="22"/>
        </w:rPr>
        <w:t>LYPFT’s Standard Infection Control Precautions</w:t>
      </w:r>
    </w:p>
    <w:p w14:paraId="3C3A20E1" w14:textId="77777777" w:rsidR="00124144" w:rsidRDefault="00124144" w:rsidP="00124144">
      <w:pPr>
        <w:spacing w:before="0" w:after="0"/>
        <w:rPr>
          <w:sz w:val="24"/>
          <w:szCs w:val="22"/>
        </w:rPr>
      </w:pPr>
      <w:r>
        <w:rPr>
          <w:sz w:val="24"/>
          <w:szCs w:val="22"/>
        </w:rPr>
        <w:t xml:space="preserve">        </w:t>
      </w:r>
      <w:r w:rsidRPr="00124144">
        <w:rPr>
          <w:sz w:val="24"/>
          <w:szCs w:val="22"/>
        </w:rPr>
        <w:t>LYPFT Hand hygiene procedure</w:t>
      </w:r>
    </w:p>
    <w:p w14:paraId="3C3A20E2" w14:textId="77777777" w:rsidR="00124144" w:rsidRDefault="00124144" w:rsidP="00124144">
      <w:pPr>
        <w:spacing w:before="0" w:after="0"/>
        <w:rPr>
          <w:sz w:val="24"/>
          <w:szCs w:val="22"/>
        </w:rPr>
      </w:pPr>
      <w:r>
        <w:rPr>
          <w:sz w:val="24"/>
          <w:szCs w:val="22"/>
        </w:rPr>
        <w:t xml:space="preserve">        </w:t>
      </w:r>
      <w:r w:rsidRPr="00124144">
        <w:rPr>
          <w:sz w:val="24"/>
          <w:szCs w:val="22"/>
        </w:rPr>
        <w:t>LYPFT Laundry Guidance</w:t>
      </w:r>
    </w:p>
    <w:p w14:paraId="3C3A20E3" w14:textId="77777777" w:rsidR="00124144" w:rsidRPr="00124144" w:rsidRDefault="00124144" w:rsidP="00124144">
      <w:pPr>
        <w:spacing w:before="0" w:after="0"/>
        <w:ind w:left="720"/>
        <w:rPr>
          <w:sz w:val="24"/>
          <w:szCs w:val="22"/>
        </w:rPr>
      </w:pPr>
      <w:r w:rsidRPr="00124144">
        <w:rPr>
          <w:sz w:val="24"/>
          <w:szCs w:val="22"/>
        </w:rPr>
        <w:t xml:space="preserve">LYPFT’s Access Control and Management of Unauthorised Persons Causing a </w:t>
      </w:r>
      <w:r>
        <w:rPr>
          <w:sz w:val="24"/>
          <w:szCs w:val="22"/>
        </w:rPr>
        <w:t xml:space="preserve">   </w:t>
      </w:r>
      <w:r w:rsidRPr="00124144">
        <w:rPr>
          <w:sz w:val="24"/>
          <w:szCs w:val="22"/>
        </w:rPr>
        <w:t>Nuisance or Disturbance Procedure</w:t>
      </w:r>
    </w:p>
    <w:p w14:paraId="3C3A20E4" w14:textId="77777777" w:rsidR="00E2357E" w:rsidRDefault="00E2357E" w:rsidP="00FB5960">
      <w:pPr>
        <w:spacing w:before="0" w:after="0"/>
        <w:rPr>
          <w:b/>
          <w:sz w:val="24"/>
          <w:szCs w:val="22"/>
        </w:rPr>
      </w:pPr>
    </w:p>
    <w:p w14:paraId="3C3A20E5" w14:textId="77777777" w:rsidR="007C507D" w:rsidRDefault="007C507D" w:rsidP="00FB5960">
      <w:pPr>
        <w:spacing w:before="0" w:after="0"/>
        <w:rPr>
          <w:b/>
          <w:sz w:val="24"/>
          <w:szCs w:val="22"/>
        </w:rPr>
      </w:pPr>
      <w:r>
        <w:rPr>
          <w:b/>
          <w:sz w:val="24"/>
          <w:szCs w:val="22"/>
        </w:rPr>
        <w:t>6</w:t>
      </w:r>
      <w:r w:rsidRPr="007C507D">
        <w:rPr>
          <w:b/>
          <w:sz w:val="24"/>
          <w:szCs w:val="22"/>
        </w:rPr>
        <w:tab/>
      </w:r>
      <w:r w:rsidR="00E95EB9" w:rsidRPr="007C507D">
        <w:rPr>
          <w:b/>
          <w:sz w:val="24"/>
          <w:szCs w:val="22"/>
        </w:rPr>
        <w:t>STANDARDS/KEY PERFORMANCE INDICATORS</w:t>
      </w:r>
      <w:r w:rsidR="00B377C2">
        <w:rPr>
          <w:b/>
          <w:sz w:val="24"/>
          <w:szCs w:val="22"/>
        </w:rPr>
        <w:t xml:space="preserve"> (if relevant)</w:t>
      </w:r>
    </w:p>
    <w:p w14:paraId="3C3A20E6" w14:textId="77777777" w:rsidR="007C507D" w:rsidRDefault="007C507D" w:rsidP="00FB5960">
      <w:pPr>
        <w:spacing w:before="0" w:after="0"/>
        <w:rPr>
          <w:b/>
          <w:sz w:val="24"/>
          <w:szCs w:val="22"/>
        </w:rPr>
      </w:pPr>
    </w:p>
    <w:p w14:paraId="3C3A20E7" w14:textId="77777777" w:rsidR="005D21A2" w:rsidRPr="00DF0DA9" w:rsidRDefault="005D21A2" w:rsidP="005D21A2">
      <w:pPr>
        <w:spacing w:before="0" w:after="0"/>
        <w:ind w:left="709"/>
        <w:rPr>
          <w:sz w:val="24"/>
        </w:rPr>
      </w:pPr>
    </w:p>
    <w:p w14:paraId="3C3A20E8" w14:textId="77777777" w:rsidR="005D21A2" w:rsidRPr="00F62EE5" w:rsidRDefault="005D21A2" w:rsidP="00D631F6">
      <w:pPr>
        <w:spacing w:before="0" w:line="276" w:lineRule="auto"/>
        <w:jc w:val="left"/>
        <w:rPr>
          <w:b/>
          <w:bCs/>
          <w:sz w:val="24"/>
        </w:rPr>
      </w:pPr>
    </w:p>
    <w:p w14:paraId="3C3A20E9" w14:textId="77777777" w:rsidR="00F62EE5" w:rsidRDefault="00F62EE5">
      <w:pPr>
        <w:spacing w:before="0" w:line="276" w:lineRule="auto"/>
        <w:jc w:val="left"/>
        <w:rPr>
          <w:b/>
          <w:bCs/>
          <w:sz w:val="24"/>
        </w:rPr>
      </w:pPr>
      <w:r>
        <w:rPr>
          <w:b/>
          <w:bCs/>
          <w:sz w:val="24"/>
        </w:rPr>
        <w:br w:type="page"/>
      </w:r>
    </w:p>
    <w:p w14:paraId="3C3A20EA" w14:textId="77777777" w:rsidR="00F62EE5" w:rsidRPr="00235F49" w:rsidRDefault="007C507D" w:rsidP="00235F49">
      <w:pPr>
        <w:spacing w:before="0" w:after="0"/>
        <w:jc w:val="left"/>
        <w:rPr>
          <w:sz w:val="24"/>
        </w:rPr>
      </w:pPr>
      <w:r>
        <w:rPr>
          <w:b/>
          <w:sz w:val="24"/>
        </w:rPr>
        <w:lastRenderedPageBreak/>
        <w:t>7.</w:t>
      </w:r>
      <w:r w:rsidR="000235E9">
        <w:rPr>
          <w:b/>
          <w:sz w:val="24"/>
        </w:rPr>
        <w:tab/>
      </w:r>
      <w:r w:rsidR="00F62EE5" w:rsidRPr="00235F49">
        <w:rPr>
          <w:b/>
          <w:sz w:val="24"/>
        </w:rPr>
        <w:t xml:space="preserve">EQUALITY IMPACT </w:t>
      </w:r>
    </w:p>
    <w:p w14:paraId="3C3A20EB" w14:textId="77777777" w:rsidR="00F62EE5" w:rsidRPr="0072527A" w:rsidRDefault="00F62EE5" w:rsidP="00F62EE5">
      <w:pPr>
        <w:tabs>
          <w:tab w:val="left" w:pos="4035"/>
        </w:tabs>
        <w:spacing w:before="0" w:after="0"/>
        <w:rPr>
          <w:sz w:val="24"/>
        </w:rPr>
      </w:pPr>
    </w:p>
    <w:p w14:paraId="3C3A20EC" w14:textId="77777777" w:rsidR="00B377C2" w:rsidRDefault="00B377C2" w:rsidP="00B377C2">
      <w:pPr>
        <w:pStyle w:val="DHBulletlist"/>
        <w:numPr>
          <w:ilvl w:val="0"/>
          <w:numId w:val="0"/>
        </w:numPr>
        <w:tabs>
          <w:tab w:val="left" w:pos="720"/>
        </w:tabs>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r w:rsidR="009F5374">
        <w:t>procedure might</w:t>
      </w:r>
      <w:r>
        <w:t xml:space="preserve"> have on these requirements and on the nine protected groups identified by the Act (age, disability, gender reassignment, marriage and civil partnership, pregnancy and maternity, race, religion and belief, gender and sexual orientation).</w:t>
      </w:r>
    </w:p>
    <w:p w14:paraId="3C3A20ED" w14:textId="77777777" w:rsidR="00B377C2" w:rsidRDefault="00B377C2" w:rsidP="00B377C2">
      <w:pPr>
        <w:pStyle w:val="DHBulletlist"/>
        <w:numPr>
          <w:ilvl w:val="0"/>
          <w:numId w:val="0"/>
        </w:numPr>
        <w:tabs>
          <w:tab w:val="left" w:pos="720"/>
        </w:tabs>
      </w:pPr>
    </w:p>
    <w:p w14:paraId="3C3A20EE" w14:textId="77777777" w:rsidR="00B377C2" w:rsidRDefault="00B377C2" w:rsidP="00B377C2">
      <w:pPr>
        <w:pStyle w:val="DHBulletlist"/>
        <w:numPr>
          <w:ilvl w:val="0"/>
          <w:numId w:val="0"/>
        </w:numPr>
        <w:tabs>
          <w:tab w:val="left" w:pos="720"/>
        </w:tabs>
      </w:pPr>
      <w:r>
        <w:t>Declaration: The potential impacts on the application of this procedure have been fully considered for all nine protected groups. Through this process I have not identified</w:t>
      </w:r>
      <w:r w:rsidR="009F5374">
        <w:t> any</w:t>
      </w:r>
      <w:r>
        <w:t xml:space="preserve"> potential negative impacts for any of the nine protected groups.</w:t>
      </w:r>
    </w:p>
    <w:p w14:paraId="3C3A20EF" w14:textId="77777777" w:rsidR="00B377C2" w:rsidRDefault="00B377C2" w:rsidP="00B377C2">
      <w:pPr>
        <w:pStyle w:val="DHBulletlist"/>
        <w:numPr>
          <w:ilvl w:val="0"/>
          <w:numId w:val="0"/>
        </w:numPr>
        <w:tabs>
          <w:tab w:val="left" w:pos="720"/>
        </w:tabs>
      </w:pPr>
    </w:p>
    <w:p w14:paraId="3C3A20F0" w14:textId="77777777" w:rsidR="00B377C2" w:rsidRDefault="00B377C2" w:rsidP="00B377C2">
      <w:pPr>
        <w:pStyle w:val="DHBulletlist"/>
        <w:numPr>
          <w:ilvl w:val="0"/>
          <w:numId w:val="0"/>
        </w:numPr>
        <w:tabs>
          <w:tab w:val="left" w:pos="720"/>
        </w:tabs>
      </w:pPr>
      <w:r>
        <w:t>Print name:</w:t>
      </w:r>
      <w:r w:rsidR="005F58C1">
        <w:t xml:space="preserve"> Gail Galvin</w:t>
      </w:r>
    </w:p>
    <w:p w14:paraId="3C3A20F1" w14:textId="77777777" w:rsidR="00B377C2" w:rsidRDefault="00B377C2" w:rsidP="00B377C2">
      <w:pPr>
        <w:pStyle w:val="DHBulletlist"/>
        <w:numPr>
          <w:ilvl w:val="0"/>
          <w:numId w:val="0"/>
        </w:numPr>
        <w:tabs>
          <w:tab w:val="left" w:pos="720"/>
        </w:tabs>
      </w:pPr>
    </w:p>
    <w:p w14:paraId="3C3A20F2" w14:textId="77777777" w:rsidR="00B377C2" w:rsidRDefault="00B377C2" w:rsidP="00B377C2">
      <w:pPr>
        <w:pStyle w:val="DHBulletlist"/>
        <w:numPr>
          <w:ilvl w:val="0"/>
          <w:numId w:val="0"/>
        </w:numPr>
        <w:tabs>
          <w:tab w:val="left" w:pos="720"/>
        </w:tabs>
      </w:pPr>
      <w:r>
        <w:t>Job title:</w:t>
      </w:r>
      <w:r w:rsidR="005F58C1" w:rsidRPr="005F58C1">
        <w:t xml:space="preserve"> Clinical Operations Manager</w:t>
      </w:r>
    </w:p>
    <w:p w14:paraId="3C3A20F3" w14:textId="77777777" w:rsidR="00B377C2" w:rsidRDefault="00B377C2" w:rsidP="00B377C2">
      <w:pPr>
        <w:pStyle w:val="DHBulletlist"/>
        <w:numPr>
          <w:ilvl w:val="0"/>
          <w:numId w:val="0"/>
        </w:numPr>
        <w:tabs>
          <w:tab w:val="left" w:pos="720"/>
        </w:tabs>
      </w:pPr>
    </w:p>
    <w:p w14:paraId="3C3A20F4" w14:textId="77777777" w:rsidR="00B377C2" w:rsidRDefault="00B377C2" w:rsidP="00B377C2">
      <w:pPr>
        <w:pStyle w:val="DHBulletlist"/>
        <w:numPr>
          <w:ilvl w:val="0"/>
          <w:numId w:val="0"/>
        </w:numPr>
        <w:tabs>
          <w:tab w:val="left" w:pos="720"/>
        </w:tabs>
      </w:pPr>
      <w:r>
        <w:t>Date:</w:t>
      </w:r>
      <w:r w:rsidR="005F58C1">
        <w:t xml:space="preserve"> 21 March 2019</w:t>
      </w:r>
    </w:p>
    <w:p w14:paraId="3C3A20F5" w14:textId="77777777" w:rsidR="00B377C2" w:rsidRDefault="00B377C2" w:rsidP="00B377C2">
      <w:pPr>
        <w:pStyle w:val="DHBulletlist"/>
        <w:numPr>
          <w:ilvl w:val="0"/>
          <w:numId w:val="0"/>
        </w:numPr>
        <w:tabs>
          <w:tab w:val="left" w:pos="720"/>
        </w:tabs>
      </w:pPr>
    </w:p>
    <w:p w14:paraId="3C3A20F6" w14:textId="77777777" w:rsidR="00B377C2" w:rsidRDefault="00B377C2" w:rsidP="00B377C2">
      <w:pPr>
        <w:pStyle w:val="DHBulletlist"/>
        <w:numPr>
          <w:ilvl w:val="0"/>
          <w:numId w:val="0"/>
        </w:numPr>
        <w:tabs>
          <w:tab w:val="left" w:pos="720"/>
        </w:tabs>
        <w:rPr>
          <w:color w:val="1F497D"/>
        </w:rPr>
      </w:pPr>
      <w:r>
        <w:t xml:space="preserve">If any potential negative impacts are identified the Diversity Team must be contacted for advice and guidance: email; </w:t>
      </w:r>
      <w:hyperlink r:id="rId15" w:history="1">
        <w:r>
          <w:rPr>
            <w:rStyle w:val="Hyperlink"/>
          </w:rPr>
          <w:t>diversity.lypft@nhs.net</w:t>
        </w:r>
      </w:hyperlink>
      <w:r>
        <w:rPr>
          <w:color w:val="1F497D"/>
        </w:rPr>
        <w:t xml:space="preserve">. </w:t>
      </w:r>
    </w:p>
    <w:p w14:paraId="3C3A20F7" w14:textId="77777777" w:rsidR="00E2357E" w:rsidRDefault="00E2357E">
      <w:pPr>
        <w:spacing w:before="0" w:line="276" w:lineRule="auto"/>
        <w:jc w:val="left"/>
        <w:rPr>
          <w:rFonts w:cs="Arial"/>
          <w:sz w:val="24"/>
        </w:rPr>
      </w:pPr>
    </w:p>
    <w:p w14:paraId="3C3A20F8" w14:textId="77777777" w:rsidR="00E2357E" w:rsidRDefault="00E2357E" w:rsidP="00E2357E">
      <w:pPr>
        <w:rPr>
          <w:rFonts w:cs="Arial"/>
          <w:sz w:val="24"/>
        </w:rPr>
      </w:pPr>
    </w:p>
    <w:p w14:paraId="3C3A20F9" w14:textId="77777777" w:rsidR="00F62EE5" w:rsidRPr="00E2357E" w:rsidRDefault="00F62EE5" w:rsidP="00E2357E">
      <w:pPr>
        <w:rPr>
          <w:rFonts w:cs="Arial"/>
          <w:sz w:val="24"/>
        </w:rPr>
        <w:sectPr w:rsidR="00F62EE5" w:rsidRPr="00E2357E" w:rsidSect="001D380F">
          <w:pgSz w:w="11906" w:h="16838"/>
          <w:pgMar w:top="1440" w:right="1440" w:bottom="1440" w:left="1440" w:header="708" w:footer="708" w:gutter="0"/>
          <w:cols w:space="708"/>
          <w:docGrid w:linePitch="360"/>
        </w:sectPr>
      </w:pPr>
    </w:p>
    <w:p w14:paraId="3C3A20FA" w14:textId="77777777" w:rsidR="007C507D" w:rsidRPr="007C507D" w:rsidRDefault="007C507D" w:rsidP="000235E9">
      <w:pPr>
        <w:spacing w:before="0" w:after="0"/>
        <w:ind w:left="-426"/>
        <w:rPr>
          <w:b/>
          <w:sz w:val="24"/>
          <w:szCs w:val="22"/>
        </w:rPr>
      </w:pPr>
      <w:r w:rsidRPr="007C507D">
        <w:rPr>
          <w:b/>
          <w:sz w:val="24"/>
          <w:szCs w:val="22"/>
        </w:rPr>
        <w:lastRenderedPageBreak/>
        <w:t xml:space="preserve">CHECKLIST </w:t>
      </w:r>
    </w:p>
    <w:p w14:paraId="3C3A20FB" w14:textId="77777777" w:rsidR="007C507D" w:rsidRPr="007C507D" w:rsidRDefault="007C507D" w:rsidP="000235E9">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3C3A20FC" w14:textId="77777777" w:rsidR="007C507D" w:rsidRPr="007C507D" w:rsidRDefault="007C507D" w:rsidP="000235E9">
      <w:pPr>
        <w:spacing w:before="0" w:after="0"/>
        <w:ind w:left="-426"/>
        <w:rPr>
          <w:sz w:val="24"/>
        </w:rPr>
      </w:pPr>
    </w:p>
    <w:p w14:paraId="3C3A20FD" w14:textId="77777777" w:rsidR="007C507D" w:rsidRPr="007C507D" w:rsidRDefault="007C507D" w:rsidP="000235E9">
      <w:pPr>
        <w:spacing w:before="0" w:after="0"/>
        <w:ind w:left="-426"/>
        <w:rPr>
          <w:sz w:val="24"/>
        </w:rPr>
      </w:pPr>
      <w:r w:rsidRPr="007C507D">
        <w:rPr>
          <w:sz w:val="24"/>
        </w:rPr>
        <w:t xml:space="preserve">This checklist is part of the working papers.  </w:t>
      </w:r>
    </w:p>
    <w:p w14:paraId="3C3A20FE" w14:textId="77777777" w:rsidR="007C507D" w:rsidRPr="007C507D" w:rsidRDefault="007C507D" w:rsidP="000235E9">
      <w:pPr>
        <w:spacing w:before="0" w:after="0"/>
        <w:ind w:left="-426"/>
        <w:rPr>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7C507D" w:rsidRPr="007C507D" w14:paraId="3C3A2102" w14:textId="77777777" w:rsidTr="001B23F3">
        <w:trPr>
          <w:tblHeader/>
        </w:trPr>
        <w:tc>
          <w:tcPr>
            <w:tcW w:w="720" w:type="dxa"/>
            <w:shd w:val="clear" w:color="auto" w:fill="C0C0C0"/>
            <w:vAlign w:val="center"/>
          </w:tcPr>
          <w:p w14:paraId="3C3A20FF" w14:textId="77777777" w:rsidR="007C507D" w:rsidRPr="007C507D" w:rsidRDefault="007C507D" w:rsidP="007C507D">
            <w:pPr>
              <w:spacing w:before="60" w:after="0"/>
              <w:jc w:val="center"/>
              <w:rPr>
                <w:b/>
                <w:sz w:val="16"/>
                <w:szCs w:val="16"/>
              </w:rPr>
            </w:pPr>
          </w:p>
        </w:tc>
        <w:tc>
          <w:tcPr>
            <w:tcW w:w="7578" w:type="dxa"/>
            <w:shd w:val="clear" w:color="auto" w:fill="C0C0C0"/>
            <w:vAlign w:val="center"/>
          </w:tcPr>
          <w:p w14:paraId="3C3A2100" w14:textId="77777777" w:rsidR="007C507D" w:rsidRPr="007C507D" w:rsidRDefault="007C507D" w:rsidP="007C507D">
            <w:pPr>
              <w:spacing w:before="60" w:after="0"/>
              <w:jc w:val="left"/>
              <w:rPr>
                <w:b/>
                <w:sz w:val="16"/>
                <w:szCs w:val="16"/>
              </w:rPr>
            </w:pPr>
            <w:r w:rsidRPr="007C507D">
              <w:rPr>
                <w:b/>
                <w:sz w:val="16"/>
                <w:szCs w:val="16"/>
              </w:rPr>
              <w:t>Title of document being newly created / reviewed:</w:t>
            </w:r>
          </w:p>
        </w:tc>
        <w:tc>
          <w:tcPr>
            <w:tcW w:w="1134" w:type="dxa"/>
            <w:tcBorders>
              <w:bottom w:val="single" w:sz="4" w:space="0" w:color="999999"/>
            </w:tcBorders>
            <w:shd w:val="clear" w:color="auto" w:fill="C0C0C0"/>
            <w:vAlign w:val="center"/>
          </w:tcPr>
          <w:p w14:paraId="3C3A2101" w14:textId="77777777" w:rsidR="007C507D" w:rsidRPr="007C507D" w:rsidRDefault="007C507D" w:rsidP="007C507D">
            <w:pPr>
              <w:spacing w:before="60" w:after="0"/>
              <w:jc w:val="center"/>
              <w:rPr>
                <w:b/>
                <w:sz w:val="16"/>
                <w:szCs w:val="16"/>
              </w:rPr>
            </w:pPr>
            <w:r w:rsidRPr="007C507D">
              <w:rPr>
                <w:b/>
                <w:sz w:val="16"/>
                <w:szCs w:val="16"/>
              </w:rPr>
              <w:t>Yes / No/</w:t>
            </w:r>
            <w:r w:rsidRPr="007C507D">
              <w:rPr>
                <w:b/>
                <w:sz w:val="16"/>
                <w:szCs w:val="16"/>
              </w:rPr>
              <w:br/>
            </w:r>
          </w:p>
        </w:tc>
      </w:tr>
      <w:tr w:rsidR="007C507D" w:rsidRPr="007C507D" w14:paraId="3C3A2106" w14:textId="77777777" w:rsidTr="001B23F3">
        <w:tc>
          <w:tcPr>
            <w:tcW w:w="720" w:type="dxa"/>
          </w:tcPr>
          <w:p w14:paraId="3C3A2103" w14:textId="77777777" w:rsidR="007C507D" w:rsidRPr="007C507D" w:rsidRDefault="007C507D" w:rsidP="007C507D">
            <w:pPr>
              <w:spacing w:before="60" w:after="0"/>
              <w:rPr>
                <w:b/>
                <w:sz w:val="24"/>
                <w:szCs w:val="20"/>
              </w:rPr>
            </w:pPr>
            <w:r w:rsidRPr="007C507D">
              <w:rPr>
                <w:b/>
                <w:sz w:val="24"/>
                <w:szCs w:val="20"/>
              </w:rPr>
              <w:t>1.</w:t>
            </w:r>
          </w:p>
        </w:tc>
        <w:tc>
          <w:tcPr>
            <w:tcW w:w="7578" w:type="dxa"/>
          </w:tcPr>
          <w:p w14:paraId="3C3A2104" w14:textId="77777777" w:rsidR="007C507D" w:rsidRPr="007C507D" w:rsidRDefault="007C507D" w:rsidP="007C507D">
            <w:pPr>
              <w:spacing w:before="60" w:after="0"/>
              <w:jc w:val="left"/>
              <w:rPr>
                <w:b/>
                <w:sz w:val="24"/>
                <w:szCs w:val="20"/>
              </w:rPr>
            </w:pPr>
            <w:r w:rsidRPr="007C507D">
              <w:rPr>
                <w:b/>
                <w:sz w:val="24"/>
                <w:szCs w:val="20"/>
              </w:rPr>
              <w:t>Title</w:t>
            </w:r>
          </w:p>
        </w:tc>
        <w:tc>
          <w:tcPr>
            <w:tcW w:w="1134" w:type="dxa"/>
            <w:shd w:val="clear" w:color="auto" w:fill="D9D9D9"/>
          </w:tcPr>
          <w:p w14:paraId="3C3A2105" w14:textId="77777777" w:rsidR="007C507D" w:rsidRPr="007C507D" w:rsidRDefault="007C507D" w:rsidP="007C507D">
            <w:pPr>
              <w:spacing w:before="60" w:after="0"/>
              <w:jc w:val="center"/>
              <w:rPr>
                <w:sz w:val="24"/>
                <w:szCs w:val="20"/>
              </w:rPr>
            </w:pPr>
          </w:p>
        </w:tc>
      </w:tr>
      <w:tr w:rsidR="007C507D" w:rsidRPr="007C507D" w14:paraId="3C3A210A" w14:textId="77777777" w:rsidTr="001B23F3">
        <w:tc>
          <w:tcPr>
            <w:tcW w:w="720" w:type="dxa"/>
          </w:tcPr>
          <w:p w14:paraId="3C3A2107" w14:textId="77777777" w:rsidR="007C507D" w:rsidRPr="007C507D" w:rsidRDefault="007C507D" w:rsidP="007C507D">
            <w:pPr>
              <w:spacing w:before="60" w:after="0"/>
              <w:rPr>
                <w:sz w:val="24"/>
                <w:szCs w:val="20"/>
              </w:rPr>
            </w:pPr>
          </w:p>
        </w:tc>
        <w:tc>
          <w:tcPr>
            <w:tcW w:w="7578" w:type="dxa"/>
          </w:tcPr>
          <w:p w14:paraId="3C3A2108" w14:textId="77777777" w:rsidR="007C507D" w:rsidRPr="007C507D" w:rsidRDefault="007C507D" w:rsidP="007C507D">
            <w:pPr>
              <w:spacing w:before="60" w:after="0"/>
              <w:jc w:val="left"/>
              <w:rPr>
                <w:sz w:val="24"/>
                <w:szCs w:val="20"/>
              </w:rPr>
            </w:pPr>
            <w:r w:rsidRPr="007C507D">
              <w:rPr>
                <w:sz w:val="24"/>
                <w:szCs w:val="20"/>
              </w:rPr>
              <w:t>Is the title clear and unambiguous?</w:t>
            </w:r>
          </w:p>
        </w:tc>
        <w:tc>
          <w:tcPr>
            <w:tcW w:w="1134" w:type="dxa"/>
          </w:tcPr>
          <w:p w14:paraId="3C3A2109"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0E" w14:textId="77777777" w:rsidTr="001B23F3">
        <w:tc>
          <w:tcPr>
            <w:tcW w:w="720" w:type="dxa"/>
          </w:tcPr>
          <w:p w14:paraId="3C3A210B" w14:textId="77777777" w:rsidR="007C507D" w:rsidRPr="007C507D" w:rsidRDefault="007C507D" w:rsidP="007C507D">
            <w:pPr>
              <w:spacing w:before="60" w:after="0"/>
              <w:rPr>
                <w:sz w:val="24"/>
                <w:szCs w:val="20"/>
              </w:rPr>
            </w:pPr>
          </w:p>
        </w:tc>
        <w:tc>
          <w:tcPr>
            <w:tcW w:w="7578" w:type="dxa"/>
          </w:tcPr>
          <w:p w14:paraId="3C3A210C" w14:textId="77777777" w:rsidR="007C507D" w:rsidRPr="007C507D" w:rsidRDefault="007C507D" w:rsidP="007C507D">
            <w:pPr>
              <w:spacing w:before="60" w:after="0"/>
              <w:jc w:val="left"/>
              <w:rPr>
                <w:sz w:val="24"/>
                <w:szCs w:val="20"/>
              </w:rPr>
            </w:pPr>
            <w:r w:rsidRPr="007C507D">
              <w:rPr>
                <w:sz w:val="24"/>
                <w:szCs w:val="20"/>
              </w:rPr>
              <w:t xml:space="preserve">Is the procedural document in the correct format and style? </w:t>
            </w:r>
          </w:p>
        </w:tc>
        <w:tc>
          <w:tcPr>
            <w:tcW w:w="1134" w:type="dxa"/>
            <w:tcBorders>
              <w:bottom w:val="single" w:sz="4" w:space="0" w:color="999999"/>
            </w:tcBorders>
          </w:tcPr>
          <w:p w14:paraId="3C3A210D"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12" w14:textId="77777777" w:rsidTr="001B23F3">
        <w:tc>
          <w:tcPr>
            <w:tcW w:w="720" w:type="dxa"/>
            <w:tcBorders>
              <w:bottom w:val="single" w:sz="4" w:space="0" w:color="999999"/>
            </w:tcBorders>
          </w:tcPr>
          <w:p w14:paraId="3C3A210F" w14:textId="77777777" w:rsidR="007C507D" w:rsidRPr="007C507D" w:rsidRDefault="007C507D" w:rsidP="007C507D">
            <w:pPr>
              <w:spacing w:before="60" w:after="0"/>
              <w:rPr>
                <w:b/>
                <w:sz w:val="24"/>
                <w:szCs w:val="20"/>
              </w:rPr>
            </w:pPr>
            <w:r>
              <w:rPr>
                <w:b/>
                <w:sz w:val="24"/>
                <w:szCs w:val="20"/>
              </w:rPr>
              <w:t>2</w:t>
            </w:r>
            <w:r w:rsidRPr="007C507D">
              <w:rPr>
                <w:b/>
                <w:sz w:val="24"/>
                <w:szCs w:val="20"/>
              </w:rPr>
              <w:t>.</w:t>
            </w:r>
          </w:p>
        </w:tc>
        <w:tc>
          <w:tcPr>
            <w:tcW w:w="7578" w:type="dxa"/>
            <w:tcBorders>
              <w:bottom w:val="single" w:sz="4" w:space="0" w:color="999999"/>
            </w:tcBorders>
          </w:tcPr>
          <w:p w14:paraId="3C3A2110" w14:textId="77777777" w:rsidR="007C507D" w:rsidRPr="007C507D" w:rsidRDefault="007C507D" w:rsidP="007C507D">
            <w:pPr>
              <w:spacing w:before="60" w:after="0"/>
              <w:jc w:val="left"/>
              <w:rPr>
                <w:b/>
                <w:sz w:val="24"/>
                <w:szCs w:val="20"/>
              </w:rPr>
            </w:pPr>
            <w:r w:rsidRPr="007C507D">
              <w:rPr>
                <w:b/>
                <w:sz w:val="24"/>
                <w:szCs w:val="20"/>
              </w:rPr>
              <w:t>Development Process</w:t>
            </w:r>
          </w:p>
        </w:tc>
        <w:tc>
          <w:tcPr>
            <w:tcW w:w="1134" w:type="dxa"/>
            <w:tcBorders>
              <w:bottom w:val="single" w:sz="4" w:space="0" w:color="999999"/>
            </w:tcBorders>
            <w:shd w:val="clear" w:color="auto" w:fill="D9D9D9"/>
          </w:tcPr>
          <w:p w14:paraId="3C3A2111" w14:textId="77777777" w:rsidR="007C507D" w:rsidRPr="007C507D" w:rsidRDefault="007C507D" w:rsidP="007C507D">
            <w:pPr>
              <w:spacing w:before="60" w:after="0"/>
              <w:jc w:val="center"/>
              <w:rPr>
                <w:i/>
                <w:sz w:val="24"/>
                <w:szCs w:val="20"/>
              </w:rPr>
            </w:pPr>
          </w:p>
        </w:tc>
      </w:tr>
      <w:tr w:rsidR="007C507D" w:rsidRPr="007C507D" w14:paraId="3C3A2116" w14:textId="77777777" w:rsidTr="001B23F3">
        <w:tc>
          <w:tcPr>
            <w:tcW w:w="720" w:type="dxa"/>
          </w:tcPr>
          <w:p w14:paraId="3C3A2113" w14:textId="77777777" w:rsidR="007C507D" w:rsidRPr="007C507D" w:rsidRDefault="007C507D" w:rsidP="007C507D">
            <w:pPr>
              <w:spacing w:before="60" w:after="0"/>
              <w:rPr>
                <w:sz w:val="24"/>
                <w:szCs w:val="20"/>
              </w:rPr>
            </w:pPr>
          </w:p>
        </w:tc>
        <w:tc>
          <w:tcPr>
            <w:tcW w:w="7578" w:type="dxa"/>
          </w:tcPr>
          <w:p w14:paraId="3C3A2114" w14:textId="77777777" w:rsidR="007C507D" w:rsidRPr="007C507D" w:rsidRDefault="000235E9" w:rsidP="000235E9">
            <w:pPr>
              <w:spacing w:before="60" w:after="0"/>
              <w:jc w:val="left"/>
              <w:rPr>
                <w:sz w:val="24"/>
                <w:szCs w:val="20"/>
              </w:rPr>
            </w:pPr>
            <w:r>
              <w:rPr>
                <w:sz w:val="24"/>
                <w:szCs w:val="20"/>
              </w:rPr>
              <w:t xml:space="preserve">Is there evidence of </w:t>
            </w:r>
            <w:r w:rsidR="007C507D" w:rsidRPr="007C507D">
              <w:rPr>
                <w:sz w:val="24"/>
                <w:szCs w:val="20"/>
              </w:rPr>
              <w:t>reasonable attempt</w:t>
            </w:r>
            <w:r>
              <w:rPr>
                <w:sz w:val="24"/>
                <w:szCs w:val="20"/>
              </w:rPr>
              <w:t>s</w:t>
            </w:r>
            <w:r w:rsidR="007C507D" w:rsidRPr="007C507D">
              <w:rPr>
                <w:sz w:val="24"/>
                <w:szCs w:val="20"/>
              </w:rPr>
              <w:t xml:space="preserve"> to ensure relevant expertise has been used?</w:t>
            </w:r>
          </w:p>
        </w:tc>
        <w:tc>
          <w:tcPr>
            <w:tcW w:w="1134" w:type="dxa"/>
          </w:tcPr>
          <w:p w14:paraId="3C3A2115"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1A" w14:textId="77777777" w:rsidTr="001B23F3">
        <w:tc>
          <w:tcPr>
            <w:tcW w:w="720" w:type="dxa"/>
          </w:tcPr>
          <w:p w14:paraId="3C3A2117" w14:textId="77777777" w:rsidR="007C507D" w:rsidRPr="007C507D" w:rsidRDefault="007C507D" w:rsidP="007C507D">
            <w:pPr>
              <w:spacing w:before="60" w:after="0"/>
              <w:rPr>
                <w:b/>
                <w:sz w:val="24"/>
                <w:szCs w:val="20"/>
              </w:rPr>
            </w:pPr>
            <w:r>
              <w:rPr>
                <w:b/>
                <w:sz w:val="24"/>
                <w:szCs w:val="20"/>
              </w:rPr>
              <w:t>3</w:t>
            </w:r>
            <w:r w:rsidRPr="007C507D">
              <w:rPr>
                <w:b/>
                <w:sz w:val="24"/>
                <w:szCs w:val="20"/>
              </w:rPr>
              <w:t>.</w:t>
            </w:r>
          </w:p>
        </w:tc>
        <w:tc>
          <w:tcPr>
            <w:tcW w:w="7578" w:type="dxa"/>
          </w:tcPr>
          <w:p w14:paraId="3C3A2118" w14:textId="77777777" w:rsidR="007C507D" w:rsidRPr="007C507D" w:rsidRDefault="007C507D" w:rsidP="007C507D">
            <w:pPr>
              <w:spacing w:before="60" w:after="0"/>
              <w:jc w:val="left"/>
              <w:rPr>
                <w:b/>
                <w:sz w:val="24"/>
                <w:szCs w:val="20"/>
              </w:rPr>
            </w:pPr>
            <w:r w:rsidRPr="007C507D">
              <w:rPr>
                <w:b/>
                <w:sz w:val="24"/>
                <w:szCs w:val="20"/>
              </w:rPr>
              <w:t>Content</w:t>
            </w:r>
          </w:p>
        </w:tc>
        <w:tc>
          <w:tcPr>
            <w:tcW w:w="1134" w:type="dxa"/>
            <w:shd w:val="clear" w:color="auto" w:fill="D9D9D9"/>
          </w:tcPr>
          <w:p w14:paraId="3C3A2119" w14:textId="77777777" w:rsidR="007C507D" w:rsidRPr="007C507D" w:rsidRDefault="007C507D" w:rsidP="007C507D">
            <w:pPr>
              <w:spacing w:before="60" w:after="0"/>
              <w:jc w:val="center"/>
              <w:rPr>
                <w:i/>
                <w:sz w:val="24"/>
                <w:szCs w:val="20"/>
              </w:rPr>
            </w:pPr>
          </w:p>
        </w:tc>
      </w:tr>
      <w:tr w:rsidR="007C507D" w:rsidRPr="007C507D" w14:paraId="3C3A211E" w14:textId="77777777" w:rsidTr="001B23F3">
        <w:tc>
          <w:tcPr>
            <w:tcW w:w="720" w:type="dxa"/>
          </w:tcPr>
          <w:p w14:paraId="3C3A211B" w14:textId="77777777" w:rsidR="007C507D" w:rsidRPr="007C507D" w:rsidRDefault="007C507D" w:rsidP="007C507D">
            <w:pPr>
              <w:spacing w:before="60" w:after="0"/>
              <w:rPr>
                <w:sz w:val="24"/>
                <w:szCs w:val="20"/>
              </w:rPr>
            </w:pPr>
          </w:p>
        </w:tc>
        <w:tc>
          <w:tcPr>
            <w:tcW w:w="7578" w:type="dxa"/>
          </w:tcPr>
          <w:p w14:paraId="3C3A211C" w14:textId="77777777" w:rsidR="007C507D" w:rsidRPr="007C507D" w:rsidRDefault="007C507D" w:rsidP="007C507D">
            <w:pPr>
              <w:spacing w:before="60" w:after="0"/>
              <w:jc w:val="left"/>
              <w:rPr>
                <w:sz w:val="24"/>
                <w:szCs w:val="20"/>
              </w:rPr>
            </w:pPr>
            <w:r w:rsidRPr="007C507D">
              <w:rPr>
                <w:sz w:val="24"/>
                <w:szCs w:val="20"/>
              </w:rPr>
              <w:t>Is the Purpose of the document clear?</w:t>
            </w:r>
          </w:p>
        </w:tc>
        <w:tc>
          <w:tcPr>
            <w:tcW w:w="1134" w:type="dxa"/>
          </w:tcPr>
          <w:p w14:paraId="3C3A211D"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22" w14:textId="77777777" w:rsidTr="001B23F3">
        <w:tc>
          <w:tcPr>
            <w:tcW w:w="720" w:type="dxa"/>
          </w:tcPr>
          <w:p w14:paraId="3C3A211F" w14:textId="77777777" w:rsidR="007C507D" w:rsidRPr="007C507D" w:rsidRDefault="007C507D" w:rsidP="007C507D">
            <w:pPr>
              <w:spacing w:before="60" w:after="0"/>
              <w:rPr>
                <w:b/>
                <w:sz w:val="24"/>
                <w:szCs w:val="20"/>
              </w:rPr>
            </w:pPr>
            <w:r>
              <w:rPr>
                <w:b/>
                <w:sz w:val="24"/>
                <w:szCs w:val="20"/>
              </w:rPr>
              <w:t>5</w:t>
            </w:r>
            <w:r w:rsidRPr="007C507D">
              <w:rPr>
                <w:b/>
                <w:sz w:val="24"/>
                <w:szCs w:val="20"/>
              </w:rPr>
              <w:t>.</w:t>
            </w:r>
          </w:p>
        </w:tc>
        <w:tc>
          <w:tcPr>
            <w:tcW w:w="7578" w:type="dxa"/>
          </w:tcPr>
          <w:p w14:paraId="3C3A2120" w14:textId="77777777" w:rsidR="007C507D" w:rsidRPr="007C507D" w:rsidRDefault="007C507D" w:rsidP="007C507D">
            <w:pPr>
              <w:spacing w:before="60" w:after="0"/>
              <w:jc w:val="left"/>
              <w:rPr>
                <w:b/>
                <w:sz w:val="24"/>
                <w:szCs w:val="20"/>
              </w:rPr>
            </w:pPr>
            <w:r w:rsidRPr="007C507D">
              <w:rPr>
                <w:b/>
                <w:sz w:val="24"/>
                <w:szCs w:val="20"/>
              </w:rPr>
              <w:t>Approval</w:t>
            </w:r>
          </w:p>
        </w:tc>
        <w:tc>
          <w:tcPr>
            <w:tcW w:w="1134" w:type="dxa"/>
            <w:shd w:val="clear" w:color="auto" w:fill="D9D9D9"/>
          </w:tcPr>
          <w:p w14:paraId="3C3A2121" w14:textId="77777777" w:rsidR="007C507D" w:rsidRPr="007C507D" w:rsidRDefault="007C507D" w:rsidP="007C507D">
            <w:pPr>
              <w:spacing w:before="60" w:after="0"/>
              <w:jc w:val="center"/>
              <w:rPr>
                <w:i/>
                <w:sz w:val="24"/>
                <w:szCs w:val="20"/>
              </w:rPr>
            </w:pPr>
          </w:p>
        </w:tc>
      </w:tr>
      <w:tr w:rsidR="007C507D" w:rsidRPr="007C507D" w14:paraId="3C3A2126" w14:textId="77777777" w:rsidTr="001B23F3">
        <w:tc>
          <w:tcPr>
            <w:tcW w:w="720" w:type="dxa"/>
          </w:tcPr>
          <w:p w14:paraId="3C3A2123" w14:textId="77777777" w:rsidR="007C507D" w:rsidRPr="007C507D" w:rsidRDefault="007C507D" w:rsidP="007C507D">
            <w:pPr>
              <w:spacing w:before="60" w:after="0"/>
              <w:rPr>
                <w:sz w:val="24"/>
                <w:szCs w:val="20"/>
              </w:rPr>
            </w:pPr>
          </w:p>
        </w:tc>
        <w:tc>
          <w:tcPr>
            <w:tcW w:w="7578" w:type="dxa"/>
          </w:tcPr>
          <w:p w14:paraId="3C3A2124" w14:textId="77777777" w:rsidR="007C507D" w:rsidRPr="007C507D" w:rsidRDefault="007C507D" w:rsidP="007C507D">
            <w:pPr>
              <w:spacing w:before="60" w:after="0"/>
              <w:jc w:val="left"/>
              <w:rPr>
                <w:sz w:val="24"/>
                <w:szCs w:val="20"/>
              </w:rPr>
            </w:pPr>
            <w:r w:rsidRPr="007C507D">
              <w:rPr>
                <w:sz w:val="24"/>
                <w:szCs w:val="20"/>
              </w:rPr>
              <w:t xml:space="preserve">Does the document identify which committee/group will approve it? </w:t>
            </w:r>
          </w:p>
        </w:tc>
        <w:tc>
          <w:tcPr>
            <w:tcW w:w="1134" w:type="dxa"/>
          </w:tcPr>
          <w:p w14:paraId="3C3A2125"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2A" w14:textId="77777777" w:rsidTr="001B23F3">
        <w:tc>
          <w:tcPr>
            <w:tcW w:w="720" w:type="dxa"/>
          </w:tcPr>
          <w:p w14:paraId="3C3A2127" w14:textId="77777777" w:rsidR="007C507D" w:rsidRPr="008913ED" w:rsidRDefault="007C507D" w:rsidP="007C507D">
            <w:pPr>
              <w:spacing w:before="60" w:after="0"/>
              <w:rPr>
                <w:b/>
                <w:bCs/>
                <w:sz w:val="24"/>
                <w:szCs w:val="20"/>
              </w:rPr>
            </w:pPr>
            <w:r w:rsidRPr="008913ED">
              <w:rPr>
                <w:b/>
                <w:bCs/>
                <w:sz w:val="24"/>
                <w:szCs w:val="20"/>
              </w:rPr>
              <w:t>6.</w:t>
            </w:r>
          </w:p>
        </w:tc>
        <w:tc>
          <w:tcPr>
            <w:tcW w:w="7578" w:type="dxa"/>
          </w:tcPr>
          <w:p w14:paraId="3C3A2128" w14:textId="77777777" w:rsidR="007C507D" w:rsidRPr="008913ED" w:rsidRDefault="007C507D" w:rsidP="007C507D">
            <w:pPr>
              <w:keepNext/>
              <w:keepLines/>
              <w:spacing w:before="60" w:after="0"/>
              <w:outlineLvl w:val="6"/>
              <w:rPr>
                <w:rFonts w:eastAsiaTheme="majorEastAsia" w:cs="Arial"/>
                <w:b/>
                <w:iCs/>
                <w:color w:val="404040" w:themeColor="text1" w:themeTint="BF"/>
                <w:sz w:val="24"/>
              </w:rPr>
            </w:pPr>
            <w:r w:rsidRPr="008913ED">
              <w:rPr>
                <w:rFonts w:eastAsiaTheme="majorEastAsia" w:cs="Arial"/>
                <w:b/>
                <w:iCs/>
                <w:sz w:val="24"/>
              </w:rPr>
              <w:t>Equality Impact Assessment</w:t>
            </w:r>
          </w:p>
        </w:tc>
        <w:tc>
          <w:tcPr>
            <w:tcW w:w="1134" w:type="dxa"/>
            <w:shd w:val="clear" w:color="auto" w:fill="D9D9D9"/>
          </w:tcPr>
          <w:p w14:paraId="3C3A2129" w14:textId="77777777" w:rsidR="007C507D" w:rsidRPr="007C507D" w:rsidRDefault="007C507D" w:rsidP="007C507D">
            <w:pPr>
              <w:spacing w:before="60" w:after="0"/>
              <w:jc w:val="center"/>
              <w:rPr>
                <w:i/>
                <w:sz w:val="24"/>
                <w:szCs w:val="20"/>
              </w:rPr>
            </w:pPr>
          </w:p>
        </w:tc>
      </w:tr>
      <w:tr w:rsidR="007C507D" w:rsidRPr="007C507D" w14:paraId="3C3A212E" w14:textId="77777777" w:rsidTr="001B23F3">
        <w:tc>
          <w:tcPr>
            <w:tcW w:w="720" w:type="dxa"/>
          </w:tcPr>
          <w:p w14:paraId="3C3A212B" w14:textId="77777777" w:rsidR="007C507D" w:rsidRPr="008913ED" w:rsidRDefault="007C507D" w:rsidP="007C507D">
            <w:pPr>
              <w:spacing w:before="60" w:after="0"/>
              <w:rPr>
                <w:b/>
                <w:bCs/>
                <w:sz w:val="24"/>
                <w:szCs w:val="20"/>
              </w:rPr>
            </w:pPr>
          </w:p>
        </w:tc>
        <w:tc>
          <w:tcPr>
            <w:tcW w:w="7578" w:type="dxa"/>
          </w:tcPr>
          <w:p w14:paraId="3C3A212C" w14:textId="77777777" w:rsidR="007C507D" w:rsidRPr="008913ED" w:rsidRDefault="007C507D" w:rsidP="00B377C2">
            <w:pPr>
              <w:spacing w:before="60" w:after="0"/>
              <w:jc w:val="left"/>
              <w:rPr>
                <w:sz w:val="24"/>
                <w:szCs w:val="20"/>
              </w:rPr>
            </w:pPr>
            <w:r w:rsidRPr="008913ED">
              <w:rPr>
                <w:sz w:val="24"/>
                <w:szCs w:val="20"/>
              </w:rPr>
              <w:t>Has th</w:t>
            </w:r>
            <w:r w:rsidR="00B377C2">
              <w:rPr>
                <w:sz w:val="24"/>
                <w:szCs w:val="20"/>
              </w:rPr>
              <w:t>e declaration</w:t>
            </w:r>
            <w:r w:rsidRPr="008913ED">
              <w:rPr>
                <w:sz w:val="24"/>
                <w:szCs w:val="20"/>
              </w:rPr>
              <w:t xml:space="preserve"> been completed</w:t>
            </w:r>
            <w:r w:rsidR="00B377C2">
              <w:rPr>
                <w:sz w:val="24"/>
                <w:szCs w:val="20"/>
              </w:rPr>
              <w:t>?</w:t>
            </w:r>
          </w:p>
        </w:tc>
        <w:tc>
          <w:tcPr>
            <w:tcW w:w="1134" w:type="dxa"/>
            <w:tcBorders>
              <w:bottom w:val="single" w:sz="4" w:space="0" w:color="999999"/>
            </w:tcBorders>
          </w:tcPr>
          <w:p w14:paraId="3C3A212D"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32" w14:textId="77777777" w:rsidTr="001B23F3">
        <w:tc>
          <w:tcPr>
            <w:tcW w:w="720" w:type="dxa"/>
          </w:tcPr>
          <w:p w14:paraId="3C3A212F" w14:textId="77777777" w:rsidR="007C507D" w:rsidRPr="007C507D" w:rsidRDefault="007C507D" w:rsidP="007C507D">
            <w:pPr>
              <w:spacing w:before="60" w:after="0"/>
              <w:rPr>
                <w:b/>
                <w:sz w:val="24"/>
                <w:szCs w:val="20"/>
              </w:rPr>
            </w:pPr>
            <w:r>
              <w:rPr>
                <w:b/>
                <w:sz w:val="24"/>
                <w:szCs w:val="20"/>
              </w:rPr>
              <w:t>7</w:t>
            </w:r>
            <w:r w:rsidRPr="007C507D">
              <w:rPr>
                <w:b/>
                <w:sz w:val="24"/>
                <w:szCs w:val="20"/>
              </w:rPr>
              <w:t>.</w:t>
            </w:r>
          </w:p>
        </w:tc>
        <w:tc>
          <w:tcPr>
            <w:tcW w:w="7578" w:type="dxa"/>
          </w:tcPr>
          <w:p w14:paraId="3C3A2130" w14:textId="77777777" w:rsidR="007C507D" w:rsidRPr="007C507D" w:rsidRDefault="007C507D" w:rsidP="007C507D">
            <w:pPr>
              <w:spacing w:before="60" w:after="0"/>
              <w:jc w:val="left"/>
              <w:rPr>
                <w:b/>
                <w:sz w:val="24"/>
                <w:szCs w:val="20"/>
              </w:rPr>
            </w:pPr>
            <w:r w:rsidRPr="007C507D">
              <w:rPr>
                <w:b/>
                <w:sz w:val="24"/>
                <w:szCs w:val="20"/>
              </w:rPr>
              <w:t>Review Date</w:t>
            </w:r>
          </w:p>
        </w:tc>
        <w:tc>
          <w:tcPr>
            <w:tcW w:w="1134" w:type="dxa"/>
            <w:shd w:val="clear" w:color="auto" w:fill="D9D9D9"/>
          </w:tcPr>
          <w:p w14:paraId="3C3A2131" w14:textId="77777777" w:rsidR="007C507D" w:rsidRPr="007C507D" w:rsidRDefault="007C507D" w:rsidP="007C507D">
            <w:pPr>
              <w:spacing w:before="60" w:after="0"/>
              <w:jc w:val="center"/>
              <w:rPr>
                <w:i/>
                <w:sz w:val="24"/>
                <w:szCs w:val="20"/>
              </w:rPr>
            </w:pPr>
          </w:p>
        </w:tc>
      </w:tr>
      <w:tr w:rsidR="007C507D" w:rsidRPr="007C507D" w14:paraId="3C3A2136" w14:textId="77777777" w:rsidTr="001B23F3">
        <w:tc>
          <w:tcPr>
            <w:tcW w:w="720" w:type="dxa"/>
          </w:tcPr>
          <w:p w14:paraId="3C3A2133" w14:textId="77777777" w:rsidR="007C507D" w:rsidRPr="007C507D" w:rsidRDefault="007C507D" w:rsidP="007C507D">
            <w:pPr>
              <w:spacing w:before="60" w:after="0"/>
              <w:rPr>
                <w:sz w:val="24"/>
                <w:szCs w:val="20"/>
              </w:rPr>
            </w:pPr>
          </w:p>
        </w:tc>
        <w:tc>
          <w:tcPr>
            <w:tcW w:w="7578" w:type="dxa"/>
          </w:tcPr>
          <w:p w14:paraId="3C3A2134" w14:textId="77777777" w:rsidR="007C507D" w:rsidRPr="007C507D" w:rsidRDefault="007C507D" w:rsidP="007C507D">
            <w:pPr>
              <w:spacing w:before="60" w:after="0"/>
              <w:jc w:val="left"/>
              <w:rPr>
                <w:sz w:val="24"/>
                <w:szCs w:val="20"/>
              </w:rPr>
            </w:pPr>
            <w:r w:rsidRPr="007C507D">
              <w:rPr>
                <w:sz w:val="24"/>
                <w:szCs w:val="20"/>
              </w:rPr>
              <w:t>Is the review date identified?</w:t>
            </w:r>
          </w:p>
        </w:tc>
        <w:tc>
          <w:tcPr>
            <w:tcW w:w="1134" w:type="dxa"/>
          </w:tcPr>
          <w:p w14:paraId="3C3A2135"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3A" w14:textId="77777777" w:rsidTr="001B23F3">
        <w:tc>
          <w:tcPr>
            <w:tcW w:w="720" w:type="dxa"/>
          </w:tcPr>
          <w:p w14:paraId="3C3A2137" w14:textId="77777777" w:rsidR="007C507D" w:rsidRPr="007C507D" w:rsidRDefault="007C507D" w:rsidP="007C507D">
            <w:pPr>
              <w:spacing w:before="60" w:after="0"/>
              <w:rPr>
                <w:sz w:val="24"/>
                <w:szCs w:val="20"/>
              </w:rPr>
            </w:pPr>
          </w:p>
        </w:tc>
        <w:tc>
          <w:tcPr>
            <w:tcW w:w="7578" w:type="dxa"/>
          </w:tcPr>
          <w:p w14:paraId="3C3A2138" w14:textId="77777777" w:rsidR="007C507D" w:rsidRPr="007C507D" w:rsidRDefault="007C507D" w:rsidP="00E2357E">
            <w:pPr>
              <w:spacing w:before="60" w:after="0"/>
              <w:jc w:val="left"/>
              <w:rPr>
                <w:sz w:val="24"/>
                <w:szCs w:val="20"/>
              </w:rPr>
            </w:pPr>
            <w:r w:rsidRPr="007C507D">
              <w:rPr>
                <w:sz w:val="24"/>
                <w:szCs w:val="20"/>
              </w:rPr>
              <w:t>Is the frequency of review identified</w:t>
            </w:r>
            <w:r w:rsidR="00E2357E">
              <w:rPr>
                <w:sz w:val="24"/>
                <w:szCs w:val="20"/>
              </w:rPr>
              <w:t xml:space="preserve"> and</w:t>
            </w:r>
            <w:r w:rsidRPr="007C507D">
              <w:rPr>
                <w:sz w:val="24"/>
                <w:szCs w:val="20"/>
              </w:rPr>
              <w:t xml:space="preserve"> acceptable?</w:t>
            </w:r>
          </w:p>
        </w:tc>
        <w:tc>
          <w:tcPr>
            <w:tcW w:w="1134" w:type="dxa"/>
            <w:tcBorders>
              <w:bottom w:val="single" w:sz="4" w:space="0" w:color="999999"/>
            </w:tcBorders>
          </w:tcPr>
          <w:p w14:paraId="3C3A2139" w14:textId="77777777" w:rsidR="007C507D" w:rsidRPr="007C507D" w:rsidRDefault="005F58C1" w:rsidP="007C507D">
            <w:pPr>
              <w:spacing w:before="60" w:after="0"/>
              <w:jc w:val="center"/>
              <w:rPr>
                <w:i/>
                <w:sz w:val="24"/>
                <w:szCs w:val="20"/>
              </w:rPr>
            </w:pPr>
            <w:r>
              <w:rPr>
                <w:i/>
                <w:sz w:val="24"/>
                <w:szCs w:val="20"/>
              </w:rPr>
              <w:t>Y</w:t>
            </w:r>
          </w:p>
        </w:tc>
      </w:tr>
      <w:tr w:rsidR="007C507D" w:rsidRPr="007C507D" w14:paraId="3C3A213E" w14:textId="77777777" w:rsidTr="001B23F3">
        <w:tc>
          <w:tcPr>
            <w:tcW w:w="720" w:type="dxa"/>
            <w:tcBorders>
              <w:bottom w:val="single" w:sz="4" w:space="0" w:color="999999"/>
            </w:tcBorders>
          </w:tcPr>
          <w:p w14:paraId="3C3A213B" w14:textId="77777777" w:rsidR="007C507D" w:rsidRPr="007C507D" w:rsidRDefault="007C507D" w:rsidP="007C507D">
            <w:pPr>
              <w:spacing w:before="60" w:after="0"/>
              <w:rPr>
                <w:b/>
                <w:sz w:val="24"/>
                <w:szCs w:val="20"/>
              </w:rPr>
            </w:pPr>
            <w:r>
              <w:rPr>
                <w:b/>
                <w:sz w:val="24"/>
                <w:szCs w:val="20"/>
              </w:rPr>
              <w:t>8</w:t>
            </w:r>
            <w:r w:rsidRPr="007C507D">
              <w:rPr>
                <w:b/>
                <w:sz w:val="24"/>
                <w:szCs w:val="20"/>
              </w:rPr>
              <w:t>.</w:t>
            </w:r>
          </w:p>
        </w:tc>
        <w:tc>
          <w:tcPr>
            <w:tcW w:w="7578" w:type="dxa"/>
          </w:tcPr>
          <w:p w14:paraId="3C3A213C" w14:textId="77777777" w:rsidR="007C507D" w:rsidRPr="007C507D" w:rsidRDefault="007C507D" w:rsidP="007C507D">
            <w:pPr>
              <w:spacing w:before="60" w:after="0"/>
              <w:jc w:val="left"/>
              <w:rPr>
                <w:b/>
                <w:sz w:val="24"/>
                <w:szCs w:val="20"/>
              </w:rPr>
            </w:pPr>
            <w:r w:rsidRPr="007C507D">
              <w:rPr>
                <w:b/>
                <w:sz w:val="24"/>
                <w:szCs w:val="20"/>
              </w:rPr>
              <w:t>Overall Responsibility for the Document</w:t>
            </w:r>
          </w:p>
        </w:tc>
        <w:tc>
          <w:tcPr>
            <w:tcW w:w="1134" w:type="dxa"/>
            <w:shd w:val="clear" w:color="auto" w:fill="D9D9D9"/>
          </w:tcPr>
          <w:p w14:paraId="3C3A213D" w14:textId="77777777" w:rsidR="007C507D" w:rsidRPr="007C507D" w:rsidRDefault="007C507D" w:rsidP="007C507D">
            <w:pPr>
              <w:spacing w:before="60" w:after="0"/>
              <w:jc w:val="center"/>
              <w:rPr>
                <w:i/>
                <w:sz w:val="24"/>
                <w:szCs w:val="20"/>
              </w:rPr>
            </w:pPr>
          </w:p>
        </w:tc>
      </w:tr>
      <w:tr w:rsidR="007C507D" w:rsidRPr="007C507D" w14:paraId="3C3A2142" w14:textId="77777777" w:rsidTr="001B23F3">
        <w:tc>
          <w:tcPr>
            <w:tcW w:w="720" w:type="dxa"/>
          </w:tcPr>
          <w:p w14:paraId="3C3A213F" w14:textId="77777777" w:rsidR="007C507D" w:rsidRPr="007C507D" w:rsidRDefault="007C507D" w:rsidP="007C507D">
            <w:pPr>
              <w:spacing w:before="60" w:after="0"/>
              <w:rPr>
                <w:sz w:val="24"/>
                <w:szCs w:val="20"/>
              </w:rPr>
            </w:pPr>
          </w:p>
        </w:tc>
        <w:tc>
          <w:tcPr>
            <w:tcW w:w="7578" w:type="dxa"/>
          </w:tcPr>
          <w:p w14:paraId="3C3A2140" w14:textId="77777777" w:rsidR="007C507D" w:rsidRPr="007C507D" w:rsidRDefault="007C507D" w:rsidP="007C507D">
            <w:pPr>
              <w:spacing w:before="60" w:after="0"/>
              <w:jc w:val="left"/>
              <w:rPr>
                <w:sz w:val="24"/>
                <w:szCs w:val="20"/>
              </w:rPr>
            </w:pPr>
            <w:r w:rsidRPr="007C507D">
              <w:rPr>
                <w:sz w:val="24"/>
                <w:szCs w:val="20"/>
              </w:rPr>
              <w:t>Is it clear who will be responsible for co-ordinating the dissemination, implementation and review of the document?</w:t>
            </w:r>
          </w:p>
        </w:tc>
        <w:tc>
          <w:tcPr>
            <w:tcW w:w="1134" w:type="dxa"/>
          </w:tcPr>
          <w:p w14:paraId="3C3A2141" w14:textId="77777777" w:rsidR="007C507D" w:rsidRPr="007C507D" w:rsidRDefault="005F58C1" w:rsidP="007C507D">
            <w:pPr>
              <w:spacing w:before="60" w:after="0"/>
              <w:jc w:val="center"/>
              <w:rPr>
                <w:i/>
                <w:sz w:val="24"/>
                <w:szCs w:val="20"/>
              </w:rPr>
            </w:pPr>
            <w:r>
              <w:rPr>
                <w:i/>
                <w:sz w:val="24"/>
                <w:szCs w:val="20"/>
              </w:rPr>
              <w:t>Y</w:t>
            </w:r>
          </w:p>
        </w:tc>
      </w:tr>
    </w:tbl>
    <w:p w14:paraId="3C3A2143" w14:textId="77777777" w:rsidR="007C507D" w:rsidRPr="007C507D" w:rsidRDefault="007C507D" w:rsidP="007C507D">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C507D" w:rsidRPr="007C507D" w14:paraId="3C3A2145" w14:textId="77777777" w:rsidTr="001B23F3">
        <w:tc>
          <w:tcPr>
            <w:tcW w:w="9900" w:type="dxa"/>
            <w:gridSpan w:val="4"/>
          </w:tcPr>
          <w:p w14:paraId="3C3A2144" w14:textId="77777777"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Committee / Group approving</w:t>
            </w:r>
          </w:p>
        </w:tc>
      </w:tr>
      <w:tr w:rsidR="007C507D" w:rsidRPr="007C507D" w14:paraId="3C3A2147" w14:textId="77777777" w:rsidTr="001B23F3">
        <w:tc>
          <w:tcPr>
            <w:tcW w:w="9900" w:type="dxa"/>
            <w:gridSpan w:val="4"/>
          </w:tcPr>
          <w:p w14:paraId="3C3A2146" w14:textId="77777777" w:rsidR="007C507D" w:rsidRPr="007C507D" w:rsidRDefault="007C507D" w:rsidP="000235E9">
            <w:pPr>
              <w:spacing w:before="40" w:after="40"/>
              <w:rPr>
                <w:rFonts w:cs="Arial"/>
                <w:sz w:val="24"/>
                <w:szCs w:val="20"/>
              </w:rPr>
            </w:pPr>
            <w:r w:rsidRPr="007C507D">
              <w:rPr>
                <w:rFonts w:cs="Arial"/>
                <w:sz w:val="24"/>
                <w:szCs w:val="20"/>
              </w:rPr>
              <w:t>If you are assured this document mee</w:t>
            </w:r>
            <w:r w:rsidR="00802BA5">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7C507D" w:rsidRPr="007C507D" w14:paraId="3C3A214C" w14:textId="77777777" w:rsidTr="001B23F3">
        <w:tc>
          <w:tcPr>
            <w:tcW w:w="1800" w:type="dxa"/>
          </w:tcPr>
          <w:p w14:paraId="3C3A2148" w14:textId="77777777" w:rsidR="007C507D" w:rsidRPr="007C507D" w:rsidRDefault="007C507D" w:rsidP="007C507D">
            <w:pPr>
              <w:spacing w:before="0" w:after="0"/>
              <w:rPr>
                <w:rFonts w:cs="Arial"/>
                <w:sz w:val="24"/>
                <w:szCs w:val="20"/>
              </w:rPr>
            </w:pPr>
            <w:r w:rsidRPr="007C507D">
              <w:rPr>
                <w:rFonts w:cs="Arial"/>
                <w:sz w:val="24"/>
                <w:szCs w:val="20"/>
              </w:rPr>
              <w:t>Name</w:t>
            </w:r>
          </w:p>
        </w:tc>
        <w:tc>
          <w:tcPr>
            <w:tcW w:w="4140" w:type="dxa"/>
          </w:tcPr>
          <w:p w14:paraId="3C3A2149" w14:textId="77777777" w:rsidR="007C507D" w:rsidRPr="007C507D" w:rsidRDefault="005F58C1" w:rsidP="007C507D">
            <w:pPr>
              <w:spacing w:before="40" w:after="40"/>
              <w:rPr>
                <w:rFonts w:cs="Arial"/>
                <w:i/>
                <w:sz w:val="24"/>
                <w:szCs w:val="20"/>
              </w:rPr>
            </w:pPr>
            <w:r>
              <w:rPr>
                <w:rFonts w:cs="Arial"/>
                <w:i/>
                <w:sz w:val="24"/>
                <w:szCs w:val="20"/>
              </w:rPr>
              <w:t>Lindsay Jensen</w:t>
            </w:r>
          </w:p>
        </w:tc>
        <w:tc>
          <w:tcPr>
            <w:tcW w:w="1260" w:type="dxa"/>
          </w:tcPr>
          <w:p w14:paraId="3C3A214A"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3C3A214B" w14:textId="77777777" w:rsidR="007C507D" w:rsidRPr="007C507D" w:rsidRDefault="005F58C1" w:rsidP="007C507D">
            <w:pPr>
              <w:spacing w:before="40" w:after="40"/>
              <w:rPr>
                <w:rFonts w:cs="Arial"/>
                <w:i/>
                <w:sz w:val="24"/>
                <w:szCs w:val="20"/>
              </w:rPr>
            </w:pPr>
            <w:r>
              <w:rPr>
                <w:rFonts w:cs="Arial"/>
                <w:i/>
                <w:sz w:val="24"/>
                <w:szCs w:val="20"/>
              </w:rPr>
              <w:t>23 January 2019</w:t>
            </w:r>
          </w:p>
        </w:tc>
      </w:tr>
      <w:tr w:rsidR="007C507D" w:rsidRPr="007C507D" w14:paraId="3C3A214E" w14:textId="77777777" w:rsidTr="001B23F3">
        <w:tc>
          <w:tcPr>
            <w:tcW w:w="9900" w:type="dxa"/>
            <w:gridSpan w:val="4"/>
          </w:tcPr>
          <w:p w14:paraId="3C3A214D" w14:textId="77777777"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Group/Committee ratifying</w:t>
            </w:r>
          </w:p>
        </w:tc>
      </w:tr>
      <w:tr w:rsidR="007C507D" w:rsidRPr="007C507D" w14:paraId="3C3A2150" w14:textId="77777777" w:rsidTr="001B23F3">
        <w:tc>
          <w:tcPr>
            <w:tcW w:w="9900" w:type="dxa"/>
            <w:gridSpan w:val="4"/>
          </w:tcPr>
          <w:p w14:paraId="3C3A214F" w14:textId="77777777" w:rsidR="007C507D" w:rsidRPr="007C507D" w:rsidRDefault="007C507D" w:rsidP="000235E9">
            <w:pPr>
              <w:spacing w:before="40" w:after="40"/>
              <w:rPr>
                <w:rFonts w:cs="Arial"/>
                <w:sz w:val="24"/>
                <w:szCs w:val="20"/>
              </w:rPr>
            </w:pPr>
            <w:r w:rsidRPr="007C507D">
              <w:rPr>
                <w:rFonts w:cs="Arial"/>
                <w:sz w:val="24"/>
                <w:szCs w:val="20"/>
              </w:rPr>
              <w:t xml:space="preserve">If </w:t>
            </w:r>
            <w:r w:rsidR="000235E9">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7C507D" w:rsidRPr="007C507D" w14:paraId="3C3A2155" w14:textId="77777777" w:rsidTr="001B23F3">
        <w:tc>
          <w:tcPr>
            <w:tcW w:w="1800" w:type="dxa"/>
          </w:tcPr>
          <w:p w14:paraId="3C3A2151" w14:textId="77777777" w:rsidR="007C507D" w:rsidRPr="007C507D" w:rsidRDefault="007C507D" w:rsidP="007C507D">
            <w:pPr>
              <w:spacing w:before="40" w:after="40"/>
              <w:rPr>
                <w:rFonts w:cs="Arial"/>
                <w:sz w:val="24"/>
                <w:szCs w:val="20"/>
              </w:rPr>
            </w:pPr>
            <w:r w:rsidRPr="007C507D">
              <w:rPr>
                <w:rFonts w:cs="Arial"/>
                <w:sz w:val="24"/>
                <w:szCs w:val="20"/>
              </w:rPr>
              <w:t>Name</w:t>
            </w:r>
          </w:p>
        </w:tc>
        <w:tc>
          <w:tcPr>
            <w:tcW w:w="4140" w:type="dxa"/>
          </w:tcPr>
          <w:p w14:paraId="3C3A2152" w14:textId="77777777" w:rsidR="007C507D" w:rsidRPr="007C507D" w:rsidRDefault="005F58C1" w:rsidP="007C507D">
            <w:pPr>
              <w:spacing w:before="40" w:after="40"/>
              <w:rPr>
                <w:rFonts w:cs="Arial"/>
                <w:i/>
                <w:sz w:val="24"/>
                <w:szCs w:val="20"/>
              </w:rPr>
            </w:pPr>
            <w:r>
              <w:rPr>
                <w:rFonts w:cs="Arial"/>
                <w:i/>
                <w:sz w:val="24"/>
                <w:szCs w:val="20"/>
              </w:rPr>
              <w:t>Lindsay Jensen</w:t>
            </w:r>
          </w:p>
        </w:tc>
        <w:tc>
          <w:tcPr>
            <w:tcW w:w="1260" w:type="dxa"/>
          </w:tcPr>
          <w:p w14:paraId="3C3A2153"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3C3A2154" w14:textId="77777777" w:rsidR="007C507D" w:rsidRPr="007C507D" w:rsidRDefault="005F58C1" w:rsidP="007C507D">
            <w:pPr>
              <w:spacing w:before="40" w:after="40"/>
              <w:rPr>
                <w:rFonts w:cs="Arial"/>
                <w:i/>
                <w:sz w:val="24"/>
                <w:szCs w:val="20"/>
              </w:rPr>
            </w:pPr>
            <w:r>
              <w:rPr>
                <w:rFonts w:cs="Arial"/>
                <w:i/>
                <w:sz w:val="24"/>
                <w:szCs w:val="20"/>
              </w:rPr>
              <w:t>6 February 2019</w:t>
            </w:r>
          </w:p>
        </w:tc>
      </w:tr>
    </w:tbl>
    <w:p w14:paraId="3C3A2156" w14:textId="77777777" w:rsidR="00F62EE5" w:rsidRDefault="00F62EE5" w:rsidP="00802BA5">
      <w:pPr>
        <w:spacing w:before="0" w:after="0"/>
        <w:rPr>
          <w:b/>
          <w:bCs/>
          <w:sz w:val="24"/>
        </w:rPr>
      </w:pPr>
    </w:p>
    <w:sectPr w:rsidR="00F62EE5" w:rsidSect="00FB5960">
      <w:headerReference w:type="even" r:id="rId16"/>
      <w:headerReference w:type="default" r:id="rId17"/>
      <w:head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96F1" w14:textId="77777777" w:rsidR="005D154A" w:rsidRDefault="005D154A" w:rsidP="0096422F">
      <w:pPr>
        <w:spacing w:before="0" w:after="0"/>
      </w:pPr>
      <w:r>
        <w:separator/>
      </w:r>
    </w:p>
  </w:endnote>
  <w:endnote w:type="continuationSeparator" w:id="0">
    <w:p w14:paraId="20326E19" w14:textId="77777777" w:rsidR="005D154A" w:rsidRDefault="005D154A"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217C" w14:textId="03E67744" w:rsidR="002949D4" w:rsidRPr="0096422F" w:rsidRDefault="002949D4" w:rsidP="00A04820">
    <w:pPr>
      <w:pStyle w:val="Footer"/>
      <w:spacing w:before="0"/>
      <w:ind w:right="26"/>
      <w:rPr>
        <w:rFonts w:cs="Arial"/>
        <w:sz w:val="20"/>
        <w:lang w:val="en-US"/>
      </w:rPr>
    </w:pPr>
    <w:r w:rsidRPr="0096422F">
      <w:rPr>
        <w:rFonts w:cs="Arial"/>
        <w:sz w:val="20"/>
        <w:lang w:val="en-US"/>
      </w:rPr>
      <w:t>Date effective from:</w:t>
    </w:r>
    <w:r w:rsidR="00D74C73">
      <w:rPr>
        <w:rFonts w:cs="Arial"/>
        <w:sz w:val="20"/>
        <w:lang w:val="en-US"/>
      </w:rPr>
      <w:t xml:space="preserve"> </w:t>
    </w:r>
    <w:r w:rsidR="006B2205">
      <w:rPr>
        <w:rFonts w:cs="Arial"/>
        <w:sz w:val="20"/>
        <w:lang w:val="en-US"/>
      </w:rPr>
      <w:t>9 February 2019</w:t>
    </w:r>
    <w:r w:rsidRPr="0096422F">
      <w:rPr>
        <w:rFonts w:cs="Arial"/>
        <w:sz w:val="20"/>
        <w:lang w:val="en-US"/>
      </w:rPr>
      <w:tab/>
    </w:r>
    <w:r w:rsidRPr="0096422F">
      <w:rPr>
        <w:rFonts w:cs="Arial"/>
        <w:sz w:val="20"/>
        <w:lang w:val="en-US"/>
      </w:rPr>
      <w:tab/>
      <w:t xml:space="preserve">         Page </w:t>
    </w:r>
    <w:r w:rsidR="00E51DD5" w:rsidRPr="0096422F">
      <w:rPr>
        <w:rFonts w:cs="Arial"/>
        <w:sz w:val="20"/>
        <w:lang w:val="en-US"/>
      </w:rPr>
      <w:fldChar w:fldCharType="begin"/>
    </w:r>
    <w:r w:rsidRPr="0096422F">
      <w:rPr>
        <w:rFonts w:cs="Arial"/>
        <w:sz w:val="20"/>
        <w:lang w:val="en-US"/>
      </w:rPr>
      <w:instrText xml:space="preserve"> PAGE </w:instrText>
    </w:r>
    <w:r w:rsidR="00E51DD5" w:rsidRPr="0096422F">
      <w:rPr>
        <w:rFonts w:cs="Arial"/>
        <w:sz w:val="20"/>
        <w:lang w:val="en-US"/>
      </w:rPr>
      <w:fldChar w:fldCharType="separate"/>
    </w:r>
    <w:r w:rsidR="002F5D83">
      <w:rPr>
        <w:rFonts w:cs="Arial"/>
        <w:noProof/>
        <w:sz w:val="20"/>
        <w:lang w:val="en-US"/>
      </w:rPr>
      <w:t>2</w:t>
    </w:r>
    <w:r w:rsidR="00E51DD5" w:rsidRPr="0096422F">
      <w:rPr>
        <w:rFonts w:cs="Arial"/>
        <w:sz w:val="20"/>
        <w:lang w:val="en-US"/>
      </w:rPr>
      <w:fldChar w:fldCharType="end"/>
    </w:r>
    <w:r w:rsidRPr="0096422F">
      <w:rPr>
        <w:rFonts w:cs="Arial"/>
        <w:sz w:val="20"/>
        <w:lang w:val="en-US"/>
      </w:rPr>
      <w:t xml:space="preserve"> of </w:t>
    </w:r>
    <w:r w:rsidR="00E51DD5" w:rsidRPr="0096422F">
      <w:rPr>
        <w:rFonts w:cs="Arial"/>
        <w:sz w:val="20"/>
        <w:lang w:val="en-US"/>
      </w:rPr>
      <w:fldChar w:fldCharType="begin"/>
    </w:r>
    <w:r w:rsidRPr="0096422F">
      <w:rPr>
        <w:rFonts w:cs="Arial"/>
        <w:sz w:val="20"/>
        <w:lang w:val="en-US"/>
      </w:rPr>
      <w:instrText xml:space="preserve"> NUMPAGES </w:instrText>
    </w:r>
    <w:r w:rsidR="00E51DD5" w:rsidRPr="0096422F">
      <w:rPr>
        <w:rFonts w:cs="Arial"/>
        <w:sz w:val="20"/>
        <w:lang w:val="en-US"/>
      </w:rPr>
      <w:fldChar w:fldCharType="separate"/>
    </w:r>
    <w:r w:rsidR="002F5D83">
      <w:rPr>
        <w:rFonts w:cs="Arial"/>
        <w:noProof/>
        <w:sz w:val="20"/>
        <w:lang w:val="en-US"/>
      </w:rPr>
      <w:t>16</w:t>
    </w:r>
    <w:r w:rsidR="00E51DD5" w:rsidRPr="0096422F">
      <w:rPr>
        <w:rFonts w:cs="Arial"/>
        <w:sz w:val="20"/>
        <w:lang w:val="en-US"/>
      </w:rPr>
      <w:fldChar w:fldCharType="end"/>
    </w:r>
  </w:p>
  <w:p w14:paraId="3C3A217D" w14:textId="77777777" w:rsidR="002949D4" w:rsidRPr="0096422F" w:rsidRDefault="002949D4" w:rsidP="00A04820">
    <w:pPr>
      <w:pStyle w:val="Footer"/>
      <w:spacing w:before="0"/>
      <w:ind w:right="357"/>
      <w:rPr>
        <w:rFonts w:cs="Arial"/>
        <w:sz w:val="20"/>
        <w:lang w:val="en-US"/>
      </w:rPr>
    </w:pPr>
    <w:r w:rsidRPr="0096422F">
      <w:rPr>
        <w:rFonts w:cs="Arial"/>
        <w:sz w:val="20"/>
        <w:lang w:val="en-US"/>
      </w:rPr>
      <w:t xml:space="preserve">Document Reference Number: </w:t>
    </w:r>
    <w:r w:rsidR="005F58C1">
      <w:rPr>
        <w:rFonts w:cs="Arial"/>
        <w:sz w:val="20"/>
        <w:lang w:val="en-US"/>
      </w:rPr>
      <w:t>HR-0018</w:t>
    </w:r>
  </w:p>
  <w:p w14:paraId="3C3A217E" w14:textId="77777777" w:rsidR="002949D4" w:rsidRPr="007D62A9" w:rsidRDefault="002949D4" w:rsidP="007D62A9">
    <w:pPr>
      <w:pStyle w:val="Footer"/>
      <w:spacing w:before="0"/>
      <w:ind w:right="357"/>
      <w:rPr>
        <w:rFonts w:cs="Arial"/>
        <w:sz w:val="20"/>
      </w:rPr>
    </w:pPr>
    <w:r w:rsidRPr="0096422F">
      <w:rPr>
        <w:rFonts w:cs="Arial"/>
        <w:sz w:val="20"/>
        <w:lang w:val="en-US"/>
      </w:rPr>
      <w:t xml:space="preserve">Version No: </w:t>
    </w:r>
    <w:r w:rsidR="005F58C1">
      <w:rPr>
        <w:rFonts w:cs="Arial"/>
        <w:sz w:val="20"/>
        <w:lang w:val="en-U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D7D9C" w14:textId="77777777" w:rsidR="005D154A" w:rsidRDefault="005D154A" w:rsidP="0096422F">
      <w:pPr>
        <w:spacing w:before="0" w:after="0"/>
      </w:pPr>
      <w:r>
        <w:separator/>
      </w:r>
    </w:p>
  </w:footnote>
  <w:footnote w:type="continuationSeparator" w:id="0">
    <w:p w14:paraId="6FE910FC" w14:textId="77777777" w:rsidR="005D154A" w:rsidRDefault="005D154A" w:rsidP="009642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217B" w14:textId="77777777" w:rsidR="002949D4" w:rsidRDefault="008D5D45" w:rsidP="0096422F">
    <w:pPr>
      <w:pStyle w:val="Header"/>
      <w:jc w:val="right"/>
    </w:pPr>
    <w:r>
      <w:rPr>
        <w:noProof/>
      </w:rPr>
      <w:drawing>
        <wp:inline distT="0" distB="0" distL="0" distR="0" wp14:anchorId="3C3A2182" wp14:editId="3C3A2183">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217F" w14:textId="77777777" w:rsidR="00BB05E9" w:rsidRDefault="00BB0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2180" w14:textId="77777777" w:rsidR="002949D4" w:rsidRDefault="002949D4" w:rsidP="00350963">
    <w:pPr>
      <w:pStyle w:val="Header"/>
      <w:jc w:val="right"/>
    </w:pPr>
    <w:r w:rsidRPr="00350963">
      <w:rPr>
        <w:noProof/>
      </w:rPr>
      <w:drawing>
        <wp:inline distT="0" distB="0" distL="0" distR="0" wp14:anchorId="3C3A2184" wp14:editId="3C3A2185">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2181" w14:textId="77777777" w:rsidR="00BB05E9" w:rsidRDefault="00BB0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78B"/>
    <w:multiLevelType w:val="hybridMultilevel"/>
    <w:tmpl w:val="154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61286"/>
    <w:multiLevelType w:val="hybridMultilevel"/>
    <w:tmpl w:val="022239C2"/>
    <w:lvl w:ilvl="0" w:tplc="7B805176">
      <w:start w:val="1"/>
      <w:numFmt w:val="bullet"/>
      <w:lvlText w:val="•"/>
      <w:lvlJc w:val="left"/>
      <w:pPr>
        <w:tabs>
          <w:tab w:val="num" w:pos="720"/>
        </w:tabs>
        <w:ind w:left="720" w:hanging="360"/>
      </w:pPr>
      <w:rPr>
        <w:rFonts w:ascii="Arial" w:hAnsi="Arial" w:cs="Times New Roman" w:hint="default"/>
      </w:rPr>
    </w:lvl>
    <w:lvl w:ilvl="1" w:tplc="A028B834">
      <w:start w:val="1"/>
      <w:numFmt w:val="bullet"/>
      <w:lvlText w:val="•"/>
      <w:lvlJc w:val="left"/>
      <w:pPr>
        <w:tabs>
          <w:tab w:val="num" w:pos="1440"/>
        </w:tabs>
        <w:ind w:left="1440" w:hanging="360"/>
      </w:pPr>
      <w:rPr>
        <w:rFonts w:ascii="Arial" w:hAnsi="Arial" w:cs="Times New Roman" w:hint="default"/>
      </w:rPr>
    </w:lvl>
    <w:lvl w:ilvl="2" w:tplc="54A47F3C">
      <w:start w:val="1"/>
      <w:numFmt w:val="bullet"/>
      <w:lvlText w:val="•"/>
      <w:lvlJc w:val="left"/>
      <w:pPr>
        <w:tabs>
          <w:tab w:val="num" w:pos="2160"/>
        </w:tabs>
        <w:ind w:left="2160" w:hanging="360"/>
      </w:pPr>
      <w:rPr>
        <w:rFonts w:ascii="Arial" w:hAnsi="Arial" w:cs="Times New Roman" w:hint="default"/>
      </w:rPr>
    </w:lvl>
    <w:lvl w:ilvl="3" w:tplc="9D7C4072">
      <w:start w:val="1"/>
      <w:numFmt w:val="bullet"/>
      <w:lvlText w:val="•"/>
      <w:lvlJc w:val="left"/>
      <w:pPr>
        <w:tabs>
          <w:tab w:val="num" w:pos="2880"/>
        </w:tabs>
        <w:ind w:left="2880" w:hanging="360"/>
      </w:pPr>
      <w:rPr>
        <w:rFonts w:ascii="Arial" w:hAnsi="Arial" w:cs="Times New Roman" w:hint="default"/>
      </w:rPr>
    </w:lvl>
    <w:lvl w:ilvl="4" w:tplc="A336F48A">
      <w:start w:val="1"/>
      <w:numFmt w:val="bullet"/>
      <w:lvlText w:val="•"/>
      <w:lvlJc w:val="left"/>
      <w:pPr>
        <w:tabs>
          <w:tab w:val="num" w:pos="3600"/>
        </w:tabs>
        <w:ind w:left="3600" w:hanging="360"/>
      </w:pPr>
      <w:rPr>
        <w:rFonts w:ascii="Arial" w:hAnsi="Arial" w:cs="Times New Roman" w:hint="default"/>
      </w:rPr>
    </w:lvl>
    <w:lvl w:ilvl="5" w:tplc="F3E68604">
      <w:start w:val="1"/>
      <w:numFmt w:val="bullet"/>
      <w:lvlText w:val="•"/>
      <w:lvlJc w:val="left"/>
      <w:pPr>
        <w:tabs>
          <w:tab w:val="num" w:pos="4320"/>
        </w:tabs>
        <w:ind w:left="4320" w:hanging="360"/>
      </w:pPr>
      <w:rPr>
        <w:rFonts w:ascii="Arial" w:hAnsi="Arial" w:cs="Times New Roman" w:hint="default"/>
      </w:rPr>
    </w:lvl>
    <w:lvl w:ilvl="6" w:tplc="E9146668">
      <w:start w:val="1"/>
      <w:numFmt w:val="bullet"/>
      <w:lvlText w:val="•"/>
      <w:lvlJc w:val="left"/>
      <w:pPr>
        <w:tabs>
          <w:tab w:val="num" w:pos="5040"/>
        </w:tabs>
        <w:ind w:left="5040" w:hanging="360"/>
      </w:pPr>
      <w:rPr>
        <w:rFonts w:ascii="Arial" w:hAnsi="Arial" w:cs="Times New Roman" w:hint="default"/>
      </w:rPr>
    </w:lvl>
    <w:lvl w:ilvl="7" w:tplc="0712AD9E">
      <w:start w:val="1"/>
      <w:numFmt w:val="bullet"/>
      <w:lvlText w:val="•"/>
      <w:lvlJc w:val="left"/>
      <w:pPr>
        <w:tabs>
          <w:tab w:val="num" w:pos="5760"/>
        </w:tabs>
        <w:ind w:left="5760" w:hanging="360"/>
      </w:pPr>
      <w:rPr>
        <w:rFonts w:ascii="Arial" w:hAnsi="Arial" w:cs="Times New Roman" w:hint="default"/>
      </w:rPr>
    </w:lvl>
    <w:lvl w:ilvl="8" w:tplc="3B36D1E6">
      <w:start w:val="1"/>
      <w:numFmt w:val="bullet"/>
      <w:lvlText w:val="•"/>
      <w:lvlJc w:val="left"/>
      <w:pPr>
        <w:tabs>
          <w:tab w:val="num" w:pos="6480"/>
        </w:tabs>
        <w:ind w:left="6480" w:hanging="360"/>
      </w:pPr>
      <w:rPr>
        <w:rFonts w:ascii="Arial" w:hAnsi="Arial" w:cs="Times New Roman" w:hint="default"/>
      </w:rPr>
    </w:lvl>
  </w:abstractNum>
  <w:abstractNum w:abstractNumId="4">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5"/>
  </w:num>
  <w:num w:numId="6">
    <w:abstractNumId w:val="12"/>
  </w:num>
  <w:num w:numId="7">
    <w:abstractNumId w:val="7"/>
  </w:num>
  <w:num w:numId="8">
    <w:abstractNumId w:val="2"/>
  </w:num>
  <w:num w:numId="9">
    <w:abstractNumId w:val="14"/>
  </w:num>
  <w:num w:numId="10">
    <w:abstractNumId w:val="11"/>
  </w:num>
  <w:num w:numId="11">
    <w:abstractNumId w:val="4"/>
  </w:num>
  <w:num w:numId="12">
    <w:abstractNumId w:val="13"/>
  </w:num>
  <w:num w:numId="13">
    <w:abstractNumId w:val="1"/>
  </w:num>
  <w:num w:numId="14">
    <w:abstractNumId w:val="6"/>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E9"/>
    <w:rsid w:val="00023A1D"/>
    <w:rsid w:val="00031B8A"/>
    <w:rsid w:val="000324E6"/>
    <w:rsid w:val="0003316B"/>
    <w:rsid w:val="00040205"/>
    <w:rsid w:val="00054642"/>
    <w:rsid w:val="00057EC9"/>
    <w:rsid w:val="00065A4D"/>
    <w:rsid w:val="00081F5F"/>
    <w:rsid w:val="00083404"/>
    <w:rsid w:val="000A66B1"/>
    <w:rsid w:val="000B1210"/>
    <w:rsid w:val="000D0E4A"/>
    <w:rsid w:val="000D27D9"/>
    <w:rsid w:val="000D6DEE"/>
    <w:rsid w:val="000E0383"/>
    <w:rsid w:val="000E5404"/>
    <w:rsid w:val="000F52BE"/>
    <w:rsid w:val="000F5516"/>
    <w:rsid w:val="0010100C"/>
    <w:rsid w:val="00110943"/>
    <w:rsid w:val="00124144"/>
    <w:rsid w:val="00156FD9"/>
    <w:rsid w:val="00176A15"/>
    <w:rsid w:val="0019460F"/>
    <w:rsid w:val="001A5B2D"/>
    <w:rsid w:val="001D380F"/>
    <w:rsid w:val="001D67F3"/>
    <w:rsid w:val="001E1D10"/>
    <w:rsid w:val="001E43B4"/>
    <w:rsid w:val="001F76F9"/>
    <w:rsid w:val="002059D5"/>
    <w:rsid w:val="002228C6"/>
    <w:rsid w:val="00235F49"/>
    <w:rsid w:val="0023737E"/>
    <w:rsid w:val="002375F1"/>
    <w:rsid w:val="00240FFF"/>
    <w:rsid w:val="00250BC4"/>
    <w:rsid w:val="002627F8"/>
    <w:rsid w:val="00273128"/>
    <w:rsid w:val="00274D0C"/>
    <w:rsid w:val="0027582E"/>
    <w:rsid w:val="00277458"/>
    <w:rsid w:val="00286AC7"/>
    <w:rsid w:val="002949D4"/>
    <w:rsid w:val="002A1E27"/>
    <w:rsid w:val="002C6EA4"/>
    <w:rsid w:val="002E72B9"/>
    <w:rsid w:val="002F5D83"/>
    <w:rsid w:val="002F61B2"/>
    <w:rsid w:val="00310191"/>
    <w:rsid w:val="00315827"/>
    <w:rsid w:val="003379F6"/>
    <w:rsid w:val="00350963"/>
    <w:rsid w:val="00354A1B"/>
    <w:rsid w:val="00357F3E"/>
    <w:rsid w:val="00367CE4"/>
    <w:rsid w:val="003825DC"/>
    <w:rsid w:val="0038510E"/>
    <w:rsid w:val="00392311"/>
    <w:rsid w:val="003C0EB1"/>
    <w:rsid w:val="003D5C1F"/>
    <w:rsid w:val="003F5539"/>
    <w:rsid w:val="00432935"/>
    <w:rsid w:val="00443743"/>
    <w:rsid w:val="00445308"/>
    <w:rsid w:val="00455DD9"/>
    <w:rsid w:val="00472E11"/>
    <w:rsid w:val="00481755"/>
    <w:rsid w:val="00482A24"/>
    <w:rsid w:val="00486E64"/>
    <w:rsid w:val="00494ABD"/>
    <w:rsid w:val="004A361B"/>
    <w:rsid w:val="004A7C4D"/>
    <w:rsid w:val="004C0957"/>
    <w:rsid w:val="004D463A"/>
    <w:rsid w:val="004D6FFF"/>
    <w:rsid w:val="004E28BB"/>
    <w:rsid w:val="004E6318"/>
    <w:rsid w:val="004E6DC0"/>
    <w:rsid w:val="005172B0"/>
    <w:rsid w:val="00520341"/>
    <w:rsid w:val="00530481"/>
    <w:rsid w:val="00535D78"/>
    <w:rsid w:val="00540050"/>
    <w:rsid w:val="00540F81"/>
    <w:rsid w:val="00543F51"/>
    <w:rsid w:val="00544E78"/>
    <w:rsid w:val="005520EE"/>
    <w:rsid w:val="005639ED"/>
    <w:rsid w:val="0058545D"/>
    <w:rsid w:val="005A2A8A"/>
    <w:rsid w:val="005A3BCE"/>
    <w:rsid w:val="005B4827"/>
    <w:rsid w:val="005C4F45"/>
    <w:rsid w:val="005C6566"/>
    <w:rsid w:val="005C7E99"/>
    <w:rsid w:val="005D154A"/>
    <w:rsid w:val="005D21A2"/>
    <w:rsid w:val="005D450F"/>
    <w:rsid w:val="005D5D9D"/>
    <w:rsid w:val="005E7BCF"/>
    <w:rsid w:val="005F58C1"/>
    <w:rsid w:val="00601116"/>
    <w:rsid w:val="00605240"/>
    <w:rsid w:val="006137A5"/>
    <w:rsid w:val="00624E36"/>
    <w:rsid w:val="0063096B"/>
    <w:rsid w:val="006449B5"/>
    <w:rsid w:val="006501D9"/>
    <w:rsid w:val="00664913"/>
    <w:rsid w:val="00670FB1"/>
    <w:rsid w:val="00684485"/>
    <w:rsid w:val="00686C73"/>
    <w:rsid w:val="006B2205"/>
    <w:rsid w:val="006C47F6"/>
    <w:rsid w:val="006F1BC7"/>
    <w:rsid w:val="006F2B31"/>
    <w:rsid w:val="007132DB"/>
    <w:rsid w:val="0072527A"/>
    <w:rsid w:val="00733343"/>
    <w:rsid w:val="00733598"/>
    <w:rsid w:val="00763F7A"/>
    <w:rsid w:val="007757EA"/>
    <w:rsid w:val="00777E66"/>
    <w:rsid w:val="007A1A63"/>
    <w:rsid w:val="007B2A1D"/>
    <w:rsid w:val="007C2F74"/>
    <w:rsid w:val="007C507D"/>
    <w:rsid w:val="007D0F31"/>
    <w:rsid w:val="007D5DE9"/>
    <w:rsid w:val="007D62A9"/>
    <w:rsid w:val="00802BA5"/>
    <w:rsid w:val="008237E4"/>
    <w:rsid w:val="0084407F"/>
    <w:rsid w:val="00844C3B"/>
    <w:rsid w:val="00852679"/>
    <w:rsid w:val="0085292F"/>
    <w:rsid w:val="00870354"/>
    <w:rsid w:val="00886571"/>
    <w:rsid w:val="0088789F"/>
    <w:rsid w:val="008913ED"/>
    <w:rsid w:val="008A08A4"/>
    <w:rsid w:val="008A102B"/>
    <w:rsid w:val="008B01BF"/>
    <w:rsid w:val="008C2FFD"/>
    <w:rsid w:val="008C34FB"/>
    <w:rsid w:val="008D5D45"/>
    <w:rsid w:val="008E33CA"/>
    <w:rsid w:val="008E454B"/>
    <w:rsid w:val="008F789B"/>
    <w:rsid w:val="00905F25"/>
    <w:rsid w:val="00936960"/>
    <w:rsid w:val="009377A0"/>
    <w:rsid w:val="00942D1E"/>
    <w:rsid w:val="0095710D"/>
    <w:rsid w:val="009636DF"/>
    <w:rsid w:val="0096422F"/>
    <w:rsid w:val="009661BA"/>
    <w:rsid w:val="00975020"/>
    <w:rsid w:val="00991D47"/>
    <w:rsid w:val="009C743E"/>
    <w:rsid w:val="009F5374"/>
    <w:rsid w:val="00A04820"/>
    <w:rsid w:val="00A106B6"/>
    <w:rsid w:val="00A170C3"/>
    <w:rsid w:val="00A225C4"/>
    <w:rsid w:val="00A2375F"/>
    <w:rsid w:val="00A576B6"/>
    <w:rsid w:val="00A57F34"/>
    <w:rsid w:val="00A62A57"/>
    <w:rsid w:val="00A7145B"/>
    <w:rsid w:val="00A8097B"/>
    <w:rsid w:val="00A9234D"/>
    <w:rsid w:val="00AA7143"/>
    <w:rsid w:val="00AB095D"/>
    <w:rsid w:val="00AC0276"/>
    <w:rsid w:val="00AC7815"/>
    <w:rsid w:val="00AD041B"/>
    <w:rsid w:val="00AD2171"/>
    <w:rsid w:val="00AD2ED6"/>
    <w:rsid w:val="00AE74A6"/>
    <w:rsid w:val="00B142B5"/>
    <w:rsid w:val="00B17E51"/>
    <w:rsid w:val="00B377C2"/>
    <w:rsid w:val="00B44BDD"/>
    <w:rsid w:val="00B67E7F"/>
    <w:rsid w:val="00B75B12"/>
    <w:rsid w:val="00B763D8"/>
    <w:rsid w:val="00B8412B"/>
    <w:rsid w:val="00BA706E"/>
    <w:rsid w:val="00BB05E9"/>
    <w:rsid w:val="00BC6EB8"/>
    <w:rsid w:val="00BD35B4"/>
    <w:rsid w:val="00BD599A"/>
    <w:rsid w:val="00BD610D"/>
    <w:rsid w:val="00BE0900"/>
    <w:rsid w:val="00BF70A6"/>
    <w:rsid w:val="00C16C9F"/>
    <w:rsid w:val="00C34378"/>
    <w:rsid w:val="00C36F9B"/>
    <w:rsid w:val="00C52D07"/>
    <w:rsid w:val="00C60A40"/>
    <w:rsid w:val="00C8036F"/>
    <w:rsid w:val="00C9112B"/>
    <w:rsid w:val="00C93711"/>
    <w:rsid w:val="00CB1D8E"/>
    <w:rsid w:val="00CB3F98"/>
    <w:rsid w:val="00CB544F"/>
    <w:rsid w:val="00CD7C86"/>
    <w:rsid w:val="00CE0781"/>
    <w:rsid w:val="00CF3D5E"/>
    <w:rsid w:val="00D15B29"/>
    <w:rsid w:val="00D1718C"/>
    <w:rsid w:val="00D23BBF"/>
    <w:rsid w:val="00D631F6"/>
    <w:rsid w:val="00D703C8"/>
    <w:rsid w:val="00D734E0"/>
    <w:rsid w:val="00D74C73"/>
    <w:rsid w:val="00D81FF4"/>
    <w:rsid w:val="00D94D51"/>
    <w:rsid w:val="00D960BC"/>
    <w:rsid w:val="00DA07FE"/>
    <w:rsid w:val="00DA1256"/>
    <w:rsid w:val="00DA3890"/>
    <w:rsid w:val="00DA3E58"/>
    <w:rsid w:val="00DA6C3D"/>
    <w:rsid w:val="00DB41B2"/>
    <w:rsid w:val="00DC1C2C"/>
    <w:rsid w:val="00DD2945"/>
    <w:rsid w:val="00E2357E"/>
    <w:rsid w:val="00E369CB"/>
    <w:rsid w:val="00E443F3"/>
    <w:rsid w:val="00E51DD5"/>
    <w:rsid w:val="00E67014"/>
    <w:rsid w:val="00E805A6"/>
    <w:rsid w:val="00E87B8D"/>
    <w:rsid w:val="00E95EB9"/>
    <w:rsid w:val="00EA155D"/>
    <w:rsid w:val="00EB05DB"/>
    <w:rsid w:val="00EB6BCF"/>
    <w:rsid w:val="00EC557A"/>
    <w:rsid w:val="00EC6906"/>
    <w:rsid w:val="00EC77F0"/>
    <w:rsid w:val="00ED129A"/>
    <w:rsid w:val="00EE6727"/>
    <w:rsid w:val="00EE6EAD"/>
    <w:rsid w:val="00EF64D3"/>
    <w:rsid w:val="00EF6923"/>
    <w:rsid w:val="00F03021"/>
    <w:rsid w:val="00F237BF"/>
    <w:rsid w:val="00F24053"/>
    <w:rsid w:val="00F40E8E"/>
    <w:rsid w:val="00F435FF"/>
    <w:rsid w:val="00F53D1A"/>
    <w:rsid w:val="00F5560F"/>
    <w:rsid w:val="00F62EE5"/>
    <w:rsid w:val="00F71FAE"/>
    <w:rsid w:val="00F84420"/>
    <w:rsid w:val="00F86CDE"/>
    <w:rsid w:val="00FA2521"/>
    <w:rsid w:val="00FA2F0F"/>
    <w:rsid w:val="00FA66E8"/>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A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customStyle="1" w:styleId="Default">
    <w:name w:val="Default"/>
    <w:rsid w:val="005D450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customStyle="1" w:styleId="Default">
    <w:name w:val="Default"/>
    <w:rsid w:val="005D450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597909612">
      <w:bodyDiv w:val="1"/>
      <w:marLeft w:val="0"/>
      <w:marRight w:val="0"/>
      <w:marTop w:val="0"/>
      <w:marBottom w:val="0"/>
      <w:divBdr>
        <w:top w:val="none" w:sz="0" w:space="0" w:color="auto"/>
        <w:left w:val="none" w:sz="0" w:space="0" w:color="auto"/>
        <w:bottom w:val="none" w:sz="0" w:space="0" w:color="auto"/>
        <w:right w:val="none" w:sz="0" w:space="0" w:color="auto"/>
      </w:divBdr>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19504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iversity.lypft@nhs.ne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MDCPublishedVersionNumber xmlns="28cb8f8e-29e0-4a7c-8bb2-7bf5dc98cc72">1</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577</Value>
      <Value>15</Value>
      <Value>246</Value>
      <Value>6</Value>
      <Value>3</Value>
      <Value>409</Value>
      <Value>663</Value>
    </TaxCatchAll>
    <MDCNextReviewDate xmlns="28cb8f8e-29e0-4a7c-8bb2-7bf5dc98cc72">2022-01-31T00:00:00+00:00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Chief Operations Officer</TermName>
          <TermId xmlns="http://schemas.microsoft.com/office/infopath/2007/PartnerControls">62385538-82b4-4e9a-9748-2d285e9e39c5</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HR-0018</TermName>
          <TermId xmlns="http://schemas.microsoft.com/office/infopath/2007/PartnerControls">317ff93b-421e-4ed7-80fb-f261589c6ea1</TermId>
        </TermInfo>
      </Terms>
    </hacf98b5548243028e3a222a1584c1b3>
    <MDCPublishedDate xmlns="28cb8f8e-29e0-4a7c-8bb2-7bf5dc98cc72">2019-02-09T00:00:00+00:00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Workforce (HR)</TermName>
          <TermId xmlns="http://schemas.microsoft.com/office/infopath/2007/PartnerControls">2df56931-7615-4c65-9d04-8855ee714647</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2019-02-09T00:00:00+00:00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Gail Galvin, Clinical Operations Manager</TermName>
          <TermId xmlns="http://schemas.microsoft.com/office/infopath/2007/PartnerControls">410e69b7-621f-4019-9443-aaa182d8dbf9</TermId>
        </TermInfo>
      </Terms>
    </nbf9f6db1d794bda86a108ee751e4b43>
    <_dlc_DocId xmlns="28cb8f8e-29e0-4a7c-8bb2-7bf5dc98cc72">2ESN3ACQHJS5-1220145654-551</_dlc_DocId>
    <_dlc_DocIdUrl xmlns="28cb8f8e-29e0-4a7c-8bb2-7bf5dc98cc72">
      <Url>http://staffnet2/sites/DocumentCentre/_layouts/15/DocIdRedir.aspx?ID=2ESN3ACQHJS5-1220145654-551</Url>
      <Description>2ESN3ACQHJS5-1220145654-551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04E9-3F8B-4819-BAC2-563E1088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89481861-49D1-4410-9925-8E6B94ED619B}">
  <ds:schemaRefs>
    <ds:schemaRef ds:uri="http://schemas.microsoft.com/sharepoint/events"/>
  </ds:schemaRefs>
</ds:datastoreItem>
</file>

<file path=customXml/itemProps4.xml><?xml version="1.0" encoding="utf-8"?>
<ds:datastoreItem xmlns:ds="http://schemas.openxmlformats.org/officeDocument/2006/customXml" ds:itemID="{1A114540-034C-4099-BBA1-45193E678EBB}">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8cb8f8e-29e0-4a7c-8bb2-7bf5dc98cc72"/>
    <ds:schemaRef ds:uri="http://schemas.microsoft.com/office/2006/documentManagement/types"/>
    <ds:schemaRef ds:uri="http://schemas.microsoft.com/office/2006/metadata/properties"/>
    <ds:schemaRef ds:uri="acaffffc-f956-46ea-834c-9e136528c252"/>
    <ds:schemaRef ds:uri="http://www.w3.org/XML/1998/namespace"/>
  </ds:schemaRefs>
</ds:datastoreItem>
</file>

<file path=customXml/itemProps5.xml><?xml version="1.0" encoding="utf-8"?>
<ds:datastoreItem xmlns:ds="http://schemas.openxmlformats.org/officeDocument/2006/customXml" ds:itemID="{061965A1-4283-481D-8808-58CF532F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3333</Words>
  <Characters>19002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HR-0018 Standards of Appearance and Dress Procedure</vt:lpstr>
    </vt:vector>
  </TitlesOfParts>
  <Company>Leeds PFT</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HR-0018 Standards of Appearance and Dress Procedure</dc:title>
  <dc:creator>woodwarc</dc:creator>
  <cp:lastModifiedBy>Graves Mandy</cp:lastModifiedBy>
  <cp:revision>2</cp:revision>
  <cp:lastPrinted>2016-04-25T13:06:00Z</cp:lastPrinted>
  <dcterms:created xsi:type="dcterms:W3CDTF">2021-04-01T08:29:00Z</dcterms:created>
  <dcterms:modified xsi:type="dcterms:W3CDTF">2021-04-01T08:29:00Z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xd_ProgID">
    <vt:lpwstr/>
  </property>
  <property fmtid="{D5CDD505-2E9C-101B-9397-08002B2CF9AE}" pid="5" name="Owner">
    <vt:lpwstr/>
  </property>
  <property fmtid="{D5CDD505-2E9C-101B-9397-08002B2CF9AE}" pid="6" name="TemplateUrl">
    <vt:lpwstr/>
  </property>
  <property fmtid="{D5CDD505-2E9C-101B-9397-08002B2CF9AE}" pid="7" name="MDCDepartment">
    <vt:lpwstr>246;#Workforce (HR)|2df56931-7615-4c65-9d04-8855ee714647</vt:lpwstr>
  </property>
  <property fmtid="{D5CDD505-2E9C-101B-9397-08002B2CF9AE}" pid="8" name="MDCDocumentApprover">
    <vt:lpwstr>577;#Chief Operations Officer|62385538-82b4-4e9a-9748-2d285e9e39c5</vt:lpwstr>
  </property>
  <property fmtid="{D5CDD505-2E9C-101B-9397-08002B2CF9AE}" pid="9" name="MDCPolicyCategory">
    <vt:lpwstr>409;#HR-0018|317ff93b-421e-4ed7-80fb-f261589c6ea1</vt:lpwstr>
  </property>
  <property fmtid="{D5CDD505-2E9C-101B-9397-08002B2CF9AE}" pid="10" name="MDCRelevancy">
    <vt:lpwstr>3;#Group-wide|fba64628-a205-4ce2-8494-3def26e60c52</vt:lpwstr>
  </property>
  <property fmtid="{D5CDD505-2E9C-101B-9397-08002B2CF9AE}" pid="11" name="_dlc_DocIdItemGuid">
    <vt:lpwstr>c4dec845-8ea3-49c6-8d75-de670eeb862b</vt:lpwstr>
  </property>
  <property fmtid="{D5CDD505-2E9C-101B-9397-08002B2CF9AE}" pid="12" name="MDCDocumentOwner">
    <vt:lpwstr>663;#Gail Galvin, Clinical Operations Manager|410e69b7-621f-4019-9443-aaa182d8dbf9</vt:lpwstr>
  </property>
  <property fmtid="{D5CDD505-2E9C-101B-9397-08002B2CF9AE}" pid="13" name="MercuryCategory">
    <vt:lpwstr>15;#Policy|f458b4f4-a58f-44d5-9026-1e9b7951ec5e</vt:lpwstr>
  </property>
  <property fmtid="{D5CDD505-2E9C-101B-9397-08002B2CF9AE}" pid="14" name="MDCSecurityClassification">
    <vt:lpwstr>6;#Internal|2b41dbf9-22b9-43e7-b47f-1a90589ff896</vt:lpwstr>
  </property>
</Properties>
</file>